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intelligence.xml" ContentType="application/vnd.ms-office.intelligenc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1D71" w14:textId="77777777" w:rsidR="005962F0" w:rsidRPr="00E16956" w:rsidRDefault="00CD7E1A" w:rsidP="003B193A">
      <w:pPr>
        <w:rPr>
          <w:b/>
          <w:sz w:val="32"/>
          <w:szCs w:val="32"/>
          <w:u w:val="single"/>
        </w:rPr>
      </w:pPr>
      <w:r>
        <w:rPr>
          <w:rFonts w:ascii="Myriad Pro" w:hAnsi="Myriad Pro"/>
          <w:noProof/>
          <w:lang w:val="es-DO" w:eastAsia="es-DO"/>
        </w:rPr>
        <w:drawing>
          <wp:anchor distT="0" distB="0" distL="114300" distR="114300" simplePos="0" relativeHeight="251658240" behindDoc="0" locked="0" layoutInCell="1" allowOverlap="1" wp14:anchorId="61F2BAC3" wp14:editId="37F3ACEC">
            <wp:simplePos x="0" y="0"/>
            <wp:positionH relativeFrom="column">
              <wp:posOffset>5793105</wp:posOffset>
            </wp:positionH>
            <wp:positionV relativeFrom="paragraph">
              <wp:posOffset>-390525</wp:posOffset>
            </wp:positionV>
            <wp:extent cx="581025" cy="12668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ani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1266825"/>
                    </a:xfrm>
                    <a:prstGeom prst="rect">
                      <a:avLst/>
                    </a:prstGeom>
                  </pic:spPr>
                </pic:pic>
              </a:graphicData>
            </a:graphic>
            <wp14:sizeRelH relativeFrom="page">
              <wp14:pctWidth>0</wp14:pctWidth>
            </wp14:sizeRelH>
            <wp14:sizeRelV relativeFrom="page">
              <wp14:pctHeight>0</wp14:pctHeight>
            </wp14:sizeRelV>
          </wp:anchor>
        </w:drawing>
      </w:r>
    </w:p>
    <w:p w14:paraId="25FCEA19" w14:textId="77777777" w:rsidR="00BF24A3" w:rsidRDefault="00BF24A3" w:rsidP="00BF24A3">
      <w:pPr>
        <w:rPr>
          <w:rFonts w:ascii="Myriad Pro" w:hAnsi="Myriad Pro" w:cs="Arial"/>
        </w:rPr>
      </w:pPr>
    </w:p>
    <w:p w14:paraId="72AD8E08" w14:textId="77777777" w:rsidR="00BF24A3" w:rsidRPr="009314D2" w:rsidRDefault="00BF24A3" w:rsidP="00BF24A3">
      <w:pPr>
        <w:rPr>
          <w:rFonts w:ascii="Myriad Pro" w:hAnsi="Myriad Pro" w:cs="Arial"/>
        </w:rPr>
      </w:pPr>
    </w:p>
    <w:p w14:paraId="072EB7A7" w14:textId="77777777" w:rsidR="00BF24A3" w:rsidRPr="009314D2" w:rsidRDefault="00BF24A3" w:rsidP="00BF24A3">
      <w:pPr>
        <w:rPr>
          <w:rFonts w:ascii="Myriad Pro" w:hAnsi="Myriad Pro" w:cs="Arial"/>
        </w:rPr>
      </w:pPr>
    </w:p>
    <w:p w14:paraId="26484721" w14:textId="630EBF28" w:rsidR="00BF24A3" w:rsidRPr="009314D2" w:rsidRDefault="00BF24A3" w:rsidP="002227D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Myriad Pro" w:hAnsi="Myriad Pro" w:cs="Arial"/>
          <w:b/>
          <w:i/>
          <w:sz w:val="28"/>
          <w:szCs w:val="28"/>
          <w:lang w:val="es-ES"/>
        </w:rPr>
      </w:pPr>
      <w:r w:rsidRPr="009314D2">
        <w:rPr>
          <w:rFonts w:ascii="Myriad Pro" w:hAnsi="Myriad Pro" w:cs="Arial"/>
          <w:b/>
          <w:i/>
          <w:sz w:val="28"/>
          <w:szCs w:val="28"/>
          <w:lang w:val="es-ES"/>
        </w:rPr>
        <w:t xml:space="preserve">Informe </w:t>
      </w:r>
      <w:r w:rsidR="002D3485">
        <w:rPr>
          <w:rFonts w:ascii="Myriad Pro" w:hAnsi="Myriad Pro" w:cs="Arial"/>
          <w:b/>
          <w:i/>
          <w:sz w:val="28"/>
          <w:szCs w:val="28"/>
          <w:lang w:val="es-ES"/>
        </w:rPr>
        <w:t>Anual</w:t>
      </w:r>
      <w:r w:rsidRPr="009314D2">
        <w:rPr>
          <w:rFonts w:ascii="Myriad Pro" w:hAnsi="Myriad Pro" w:cs="Arial"/>
          <w:b/>
          <w:i/>
          <w:sz w:val="28"/>
          <w:szCs w:val="28"/>
          <w:lang w:val="es-ES"/>
        </w:rPr>
        <w:t xml:space="preserve"> de Avance y Logros de Proyecto  </w:t>
      </w:r>
    </w:p>
    <w:p w14:paraId="3DDD7F13" w14:textId="77777777" w:rsidR="00BF24A3" w:rsidRPr="00953B3D" w:rsidRDefault="00BF24A3" w:rsidP="00BF24A3">
      <w:pPr>
        <w:tabs>
          <w:tab w:val="left" w:pos="4680"/>
        </w:tabs>
        <w:rPr>
          <w:rFonts w:ascii="Myriad Pro" w:hAnsi="Myriad Pro" w:cs="Arial"/>
          <w:b/>
          <w:bCs/>
          <w:sz w:val="20"/>
          <w:szCs w:val="20"/>
          <w:lang w:val="es-ES"/>
        </w:rPr>
      </w:pPr>
      <w:r w:rsidRPr="00953B3D">
        <w:rPr>
          <w:rFonts w:ascii="Myriad Pro" w:hAnsi="Myriad Pro" w:cs="Arial"/>
          <w:b/>
          <w:bCs/>
          <w:sz w:val="20"/>
          <w:szCs w:val="20"/>
          <w:lang w:val="es-ES"/>
        </w:rPr>
        <w:t xml:space="preserve">0. Información básica del Proyecto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400"/>
      </w:tblGrid>
      <w:tr w:rsidR="00BF24A3" w:rsidRPr="009314D2" w14:paraId="54937D76" w14:textId="77777777" w:rsidTr="6F53381E">
        <w:trPr>
          <w:trHeight w:val="359"/>
        </w:trPr>
        <w:tc>
          <w:tcPr>
            <w:tcW w:w="4140" w:type="dxa"/>
            <w:shd w:val="clear" w:color="auto" w:fill="D9D9D9" w:themeFill="background1" w:themeFillShade="D9"/>
            <w:vAlign w:val="center"/>
          </w:tcPr>
          <w:p w14:paraId="7560DDAE" w14:textId="6C2988AD" w:rsidR="00BF24A3" w:rsidRPr="009314D2" w:rsidRDefault="002D3485" w:rsidP="002F2C37">
            <w:pPr>
              <w:tabs>
                <w:tab w:val="left" w:pos="4680"/>
              </w:tabs>
              <w:rPr>
                <w:rFonts w:ascii="Myriad Pro" w:hAnsi="Myriad Pro" w:cs="Arial"/>
                <w:b/>
                <w:bCs/>
                <w:sz w:val="16"/>
                <w:szCs w:val="16"/>
              </w:rPr>
            </w:pPr>
            <w:r w:rsidRPr="009314D2">
              <w:rPr>
                <w:rFonts w:ascii="Myriad Pro" w:hAnsi="Myriad Pro" w:cs="Arial"/>
                <w:b/>
                <w:bCs/>
                <w:sz w:val="16"/>
                <w:szCs w:val="16"/>
              </w:rPr>
              <w:t>Título</w:t>
            </w:r>
            <w:r w:rsidR="00BF24A3" w:rsidRPr="009314D2">
              <w:rPr>
                <w:rFonts w:ascii="Myriad Pro" w:hAnsi="Myriad Pro" w:cs="Arial"/>
                <w:b/>
                <w:bCs/>
                <w:sz w:val="16"/>
                <w:szCs w:val="16"/>
              </w:rPr>
              <w:t xml:space="preserve"> del Proyecto:</w:t>
            </w:r>
          </w:p>
        </w:tc>
        <w:tc>
          <w:tcPr>
            <w:tcW w:w="5400" w:type="dxa"/>
            <w:shd w:val="clear" w:color="auto" w:fill="auto"/>
            <w:vAlign w:val="center"/>
          </w:tcPr>
          <w:p w14:paraId="20255DFD" w14:textId="0A4A1B0C" w:rsidR="00BF24A3" w:rsidRPr="00507472" w:rsidRDefault="00507472" w:rsidP="00F23CB8">
            <w:pPr>
              <w:tabs>
                <w:tab w:val="left" w:pos="4680"/>
              </w:tabs>
              <w:jc w:val="center"/>
              <w:rPr>
                <w:rFonts w:ascii="Myriad Pro" w:hAnsi="Myriad Pro" w:cs="Arial"/>
                <w:b/>
                <w:bCs/>
                <w:color w:val="FF0000"/>
                <w:sz w:val="16"/>
                <w:szCs w:val="16"/>
                <w:shd w:val="clear" w:color="auto" w:fill="E0E0E0"/>
                <w:lang w:val="es-ES"/>
              </w:rPr>
            </w:pPr>
            <w:r w:rsidRPr="00507472">
              <w:rPr>
                <w:rFonts w:ascii="Myriad Pro" w:hAnsi="Myriad Pro" w:cs="Arial"/>
                <w:b/>
                <w:bCs/>
                <w:sz w:val="16"/>
                <w:szCs w:val="16"/>
                <w:shd w:val="clear" w:color="auto" w:fill="E0E0E0"/>
                <w:lang w:val="es-ES"/>
              </w:rPr>
              <w:t>Apoyo a la recuperación socioeconómica de los hogares afectados y las MIPYMES lideradas por mujeres</w:t>
            </w:r>
          </w:p>
        </w:tc>
      </w:tr>
      <w:tr w:rsidR="00BF24A3" w:rsidRPr="009314D2" w14:paraId="247511FD" w14:textId="77777777" w:rsidTr="6F53381E">
        <w:trPr>
          <w:trHeight w:val="320"/>
        </w:trPr>
        <w:tc>
          <w:tcPr>
            <w:tcW w:w="4140" w:type="dxa"/>
            <w:shd w:val="clear" w:color="auto" w:fill="D9D9D9" w:themeFill="background1" w:themeFillShade="D9"/>
            <w:vAlign w:val="center"/>
          </w:tcPr>
          <w:p w14:paraId="39410DCE" w14:textId="77777777" w:rsidR="00BF24A3" w:rsidRPr="009314D2" w:rsidRDefault="00BF24A3" w:rsidP="002F2C37">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Fecha de entrega al PNUD:</w:t>
            </w:r>
          </w:p>
        </w:tc>
        <w:tc>
          <w:tcPr>
            <w:tcW w:w="5400" w:type="dxa"/>
            <w:vAlign w:val="center"/>
          </w:tcPr>
          <w:p w14:paraId="0FBB6DEF" w14:textId="77777777" w:rsidR="00BF24A3" w:rsidRPr="00BF24A3" w:rsidRDefault="00BF24A3" w:rsidP="00BF24A3">
            <w:pPr>
              <w:tabs>
                <w:tab w:val="left" w:pos="4680"/>
              </w:tabs>
              <w:jc w:val="center"/>
              <w:rPr>
                <w:rFonts w:ascii="Myriad Pro" w:hAnsi="Myriad Pro" w:cs="Arial"/>
                <w:sz w:val="16"/>
                <w:szCs w:val="16"/>
                <w:shd w:val="clear" w:color="auto" w:fill="E0E0E0"/>
                <w:lang w:val="es-ES"/>
              </w:rPr>
            </w:pPr>
            <w:r w:rsidRPr="009314D2">
              <w:rPr>
                <w:rFonts w:ascii="Myriad Pro" w:hAnsi="Myriad Pro" w:cs="Arial"/>
                <w:sz w:val="16"/>
                <w:szCs w:val="16"/>
                <w:shd w:val="clear" w:color="auto" w:fill="E0E0E0"/>
                <w:lang w:val="es-ES"/>
              </w:rPr>
              <w:t>Inform</w:t>
            </w:r>
            <w:r>
              <w:rPr>
                <w:rFonts w:ascii="Myriad Pro" w:hAnsi="Myriad Pro" w:cs="Arial"/>
                <w:sz w:val="16"/>
                <w:szCs w:val="16"/>
                <w:shd w:val="clear" w:color="auto" w:fill="E0E0E0"/>
                <w:lang w:val="es-ES"/>
              </w:rPr>
              <w:t>ación ingresada por el Proyecto</w:t>
            </w:r>
          </w:p>
        </w:tc>
      </w:tr>
      <w:tr w:rsidR="00BF24A3" w:rsidRPr="009314D2" w14:paraId="5BCEA77C" w14:textId="77777777" w:rsidTr="6F53381E">
        <w:trPr>
          <w:trHeight w:val="359"/>
        </w:trPr>
        <w:tc>
          <w:tcPr>
            <w:tcW w:w="4140" w:type="dxa"/>
            <w:shd w:val="clear" w:color="auto" w:fill="D9D9D9" w:themeFill="background1" w:themeFillShade="D9"/>
            <w:vAlign w:val="center"/>
          </w:tcPr>
          <w:p w14:paraId="3A3FD82C" w14:textId="77777777" w:rsidR="00BF24A3" w:rsidRPr="009314D2" w:rsidRDefault="003B67A9" w:rsidP="002F2C37">
            <w:pPr>
              <w:tabs>
                <w:tab w:val="left" w:pos="4680"/>
              </w:tabs>
              <w:rPr>
                <w:rFonts w:ascii="Myriad Pro" w:hAnsi="Myriad Pro" w:cs="Arial"/>
                <w:b/>
                <w:bCs/>
                <w:sz w:val="16"/>
                <w:szCs w:val="16"/>
                <w:lang w:val="es-ES"/>
              </w:rPr>
            </w:pPr>
            <w:proofErr w:type="gramStart"/>
            <w:r>
              <w:rPr>
                <w:rFonts w:ascii="Myriad Pro" w:hAnsi="Myriad Pro" w:cs="Arial"/>
                <w:b/>
                <w:bCs/>
                <w:sz w:val="16"/>
                <w:szCs w:val="16"/>
                <w:lang w:val="es-ES"/>
              </w:rPr>
              <w:t xml:space="preserve">Período </w:t>
            </w:r>
            <w:r w:rsidR="00BF24A3">
              <w:rPr>
                <w:rFonts w:ascii="Myriad Pro" w:hAnsi="Myriad Pro" w:cs="Arial"/>
                <w:b/>
                <w:bCs/>
                <w:sz w:val="16"/>
                <w:szCs w:val="16"/>
                <w:lang w:val="es-ES"/>
              </w:rPr>
              <w:t xml:space="preserve"> cubierto</w:t>
            </w:r>
            <w:proofErr w:type="gramEnd"/>
            <w:r w:rsidR="00BF24A3">
              <w:rPr>
                <w:rFonts w:ascii="Myriad Pro" w:hAnsi="Myriad Pro" w:cs="Arial"/>
                <w:b/>
                <w:bCs/>
                <w:sz w:val="16"/>
                <w:szCs w:val="16"/>
                <w:lang w:val="es-ES"/>
              </w:rPr>
              <w:t xml:space="preserve"> por el informe:</w:t>
            </w:r>
          </w:p>
        </w:tc>
        <w:tc>
          <w:tcPr>
            <w:tcW w:w="5400" w:type="dxa"/>
            <w:vAlign w:val="center"/>
          </w:tcPr>
          <w:p w14:paraId="3E54F1D7" w14:textId="23C9C970" w:rsidR="00BF24A3" w:rsidRPr="00F23CB8" w:rsidRDefault="00F23CB8" w:rsidP="00BF24A3">
            <w:pPr>
              <w:tabs>
                <w:tab w:val="left" w:pos="4680"/>
              </w:tabs>
              <w:jc w:val="center"/>
              <w:rPr>
                <w:rFonts w:ascii="Myriad Pro" w:hAnsi="Myriad Pro" w:cs="Arial"/>
                <w:sz w:val="16"/>
                <w:szCs w:val="16"/>
                <w:shd w:val="clear" w:color="auto" w:fill="E0E0E0"/>
                <w:lang w:val="es-ES"/>
              </w:rPr>
            </w:pPr>
            <w:r w:rsidRPr="00F23CB8">
              <w:rPr>
                <w:rFonts w:ascii="Myriad Pro" w:eastAsia="Times New Roman" w:hAnsi="Myriad Pro" w:cs="Calibri"/>
                <w:color w:val="000000"/>
                <w:sz w:val="16"/>
                <w:szCs w:val="16"/>
                <w:lang w:val="es-MX" w:eastAsia="es-DO"/>
              </w:rPr>
              <w:t>01/</w:t>
            </w:r>
            <w:r w:rsidR="001C3D1C">
              <w:rPr>
                <w:rFonts w:ascii="Myriad Pro" w:eastAsia="Times New Roman" w:hAnsi="Myriad Pro" w:cs="Calibri"/>
                <w:color w:val="000000"/>
                <w:sz w:val="16"/>
                <w:szCs w:val="16"/>
                <w:lang w:val="es-MX" w:eastAsia="es-DO"/>
              </w:rPr>
              <w:t>12</w:t>
            </w:r>
            <w:r w:rsidRPr="00F23CB8">
              <w:rPr>
                <w:rFonts w:ascii="Myriad Pro" w:eastAsia="Times New Roman" w:hAnsi="Myriad Pro" w:cs="Calibri"/>
                <w:color w:val="000000"/>
                <w:sz w:val="16"/>
                <w:szCs w:val="16"/>
                <w:lang w:val="es-MX" w:eastAsia="es-DO"/>
              </w:rPr>
              <w:t>/202</w:t>
            </w:r>
            <w:r w:rsidR="001C3D1C">
              <w:rPr>
                <w:rFonts w:ascii="Myriad Pro" w:eastAsia="Times New Roman" w:hAnsi="Myriad Pro" w:cs="Calibri"/>
                <w:color w:val="000000"/>
                <w:sz w:val="16"/>
                <w:szCs w:val="16"/>
                <w:lang w:val="es-MX" w:eastAsia="es-DO"/>
              </w:rPr>
              <w:t>0</w:t>
            </w:r>
            <w:r w:rsidRPr="00F23CB8">
              <w:rPr>
                <w:rFonts w:ascii="Myriad Pro" w:eastAsia="Times New Roman" w:hAnsi="Myriad Pro" w:cs="Calibri"/>
                <w:color w:val="000000"/>
                <w:sz w:val="16"/>
                <w:szCs w:val="16"/>
                <w:lang w:val="es-MX" w:eastAsia="es-DO"/>
              </w:rPr>
              <w:t xml:space="preserve"> a </w:t>
            </w:r>
            <w:r w:rsidR="007E42BA">
              <w:rPr>
                <w:rFonts w:ascii="Myriad Pro" w:eastAsia="Times New Roman" w:hAnsi="Myriad Pro" w:cs="Calibri"/>
                <w:color w:val="000000"/>
                <w:sz w:val="16"/>
                <w:szCs w:val="16"/>
                <w:lang w:val="es-MX" w:eastAsia="es-DO"/>
              </w:rPr>
              <w:t>31</w:t>
            </w:r>
            <w:r w:rsidRPr="00F23CB8">
              <w:rPr>
                <w:rFonts w:ascii="Myriad Pro" w:eastAsia="Times New Roman" w:hAnsi="Myriad Pro" w:cs="Calibri"/>
                <w:color w:val="000000"/>
                <w:sz w:val="16"/>
                <w:szCs w:val="16"/>
                <w:lang w:val="es-MX" w:eastAsia="es-DO"/>
              </w:rPr>
              <w:t>/1</w:t>
            </w:r>
            <w:r w:rsidR="006859E0">
              <w:rPr>
                <w:rFonts w:ascii="Myriad Pro" w:eastAsia="Times New Roman" w:hAnsi="Myriad Pro" w:cs="Calibri"/>
                <w:color w:val="000000"/>
                <w:sz w:val="16"/>
                <w:szCs w:val="16"/>
                <w:lang w:val="es-MX" w:eastAsia="es-DO"/>
              </w:rPr>
              <w:t>2</w:t>
            </w:r>
            <w:r w:rsidRPr="00F23CB8">
              <w:rPr>
                <w:rFonts w:ascii="Myriad Pro" w:eastAsia="Times New Roman" w:hAnsi="Myriad Pro" w:cs="Calibri"/>
                <w:color w:val="000000"/>
                <w:sz w:val="16"/>
                <w:szCs w:val="16"/>
                <w:lang w:val="es-MX" w:eastAsia="es-DO"/>
              </w:rPr>
              <w:t>/2021</w:t>
            </w:r>
          </w:p>
        </w:tc>
      </w:tr>
      <w:tr w:rsidR="00BF24A3" w:rsidRPr="009314D2" w14:paraId="5ED51D71" w14:textId="77777777" w:rsidTr="6F53381E">
        <w:trPr>
          <w:trHeight w:val="359"/>
        </w:trPr>
        <w:tc>
          <w:tcPr>
            <w:tcW w:w="4140" w:type="dxa"/>
            <w:shd w:val="clear" w:color="auto" w:fill="D9D9D9" w:themeFill="background1" w:themeFillShade="D9"/>
            <w:vAlign w:val="center"/>
          </w:tcPr>
          <w:p w14:paraId="21FC2CD8" w14:textId="77777777" w:rsidR="00BF24A3" w:rsidRPr="009314D2" w:rsidRDefault="00BF24A3" w:rsidP="002F2C37">
            <w:pPr>
              <w:tabs>
                <w:tab w:val="left" w:pos="4680"/>
              </w:tabs>
              <w:rPr>
                <w:rFonts w:ascii="Myriad Pro" w:hAnsi="Myriad Pro" w:cs="Arial"/>
                <w:b/>
                <w:bCs/>
                <w:sz w:val="16"/>
                <w:szCs w:val="16"/>
                <w:lang w:val="es-ES"/>
              </w:rPr>
            </w:pPr>
            <w:r w:rsidRPr="009314D2">
              <w:rPr>
                <w:rFonts w:ascii="Myriad Pro" w:hAnsi="Myriad Pro" w:cs="Arial"/>
                <w:b/>
                <w:bCs/>
                <w:sz w:val="16"/>
                <w:szCs w:val="16"/>
                <w:lang w:val="es-ES"/>
              </w:rPr>
              <w:t>Autor:</w:t>
            </w:r>
          </w:p>
        </w:tc>
        <w:tc>
          <w:tcPr>
            <w:tcW w:w="5400" w:type="dxa"/>
            <w:vAlign w:val="center"/>
          </w:tcPr>
          <w:p w14:paraId="62512A6A" w14:textId="41C2C443" w:rsidR="00BF24A3" w:rsidRPr="00BF24A3" w:rsidRDefault="001C3D1C" w:rsidP="00BF24A3">
            <w:pPr>
              <w:tabs>
                <w:tab w:val="left" w:pos="4680"/>
              </w:tabs>
              <w:jc w:val="center"/>
              <w:rPr>
                <w:rFonts w:ascii="Myriad Pro" w:hAnsi="Myriad Pro" w:cs="Arial"/>
                <w:sz w:val="16"/>
                <w:szCs w:val="16"/>
                <w:shd w:val="clear" w:color="auto" w:fill="E0E0E0"/>
                <w:lang w:val="es-ES"/>
              </w:rPr>
            </w:pPr>
            <w:r w:rsidRPr="1BC1ABF8">
              <w:rPr>
                <w:rFonts w:ascii="Myriad Pro" w:eastAsia="Times New Roman" w:hAnsi="Myriad Pro" w:cs="Calibri"/>
                <w:color w:val="000000" w:themeColor="text1"/>
                <w:sz w:val="16"/>
                <w:szCs w:val="16"/>
                <w:lang w:val="es-MX" w:eastAsia="es-DO"/>
              </w:rPr>
              <w:t>Ana María Pérez/Victor Rodriguez/Rosa Matos/Ruth Fernandez/Sócrates Barinas</w:t>
            </w:r>
            <w:r w:rsidR="1992FDCC" w:rsidRPr="1BC1ABF8">
              <w:rPr>
                <w:rFonts w:ascii="Myriad Pro" w:eastAsia="Times New Roman" w:hAnsi="Myriad Pro" w:cs="Calibri"/>
                <w:color w:val="000000" w:themeColor="text1"/>
                <w:sz w:val="16"/>
                <w:szCs w:val="16"/>
                <w:lang w:val="es-MX" w:eastAsia="es-DO"/>
              </w:rPr>
              <w:t>/ Magdalena Martinez del Cerro</w:t>
            </w:r>
          </w:p>
        </w:tc>
      </w:tr>
      <w:tr w:rsidR="00BF24A3" w:rsidRPr="009314D2" w14:paraId="3F1CBF7D" w14:textId="77777777" w:rsidTr="6F53381E">
        <w:trPr>
          <w:trHeight w:val="359"/>
        </w:trPr>
        <w:tc>
          <w:tcPr>
            <w:tcW w:w="4140" w:type="dxa"/>
            <w:shd w:val="clear" w:color="auto" w:fill="D9D9D9" w:themeFill="background1" w:themeFillShade="D9"/>
            <w:vAlign w:val="center"/>
          </w:tcPr>
          <w:p w14:paraId="30D75856" w14:textId="77777777" w:rsidR="00BF24A3" w:rsidRPr="009314D2" w:rsidRDefault="00BF24A3" w:rsidP="002F2C37">
            <w:pPr>
              <w:tabs>
                <w:tab w:val="left" w:pos="4680"/>
              </w:tabs>
              <w:rPr>
                <w:rFonts w:ascii="Myriad Pro" w:hAnsi="Myriad Pro" w:cs="Arial"/>
                <w:b/>
                <w:bCs/>
                <w:sz w:val="16"/>
                <w:szCs w:val="16"/>
              </w:rPr>
            </w:pPr>
            <w:proofErr w:type="spellStart"/>
            <w:r w:rsidRPr="009314D2">
              <w:rPr>
                <w:rFonts w:ascii="Myriad Pro" w:hAnsi="Myriad Pro" w:cs="Arial"/>
                <w:b/>
                <w:bCs/>
                <w:sz w:val="16"/>
                <w:szCs w:val="16"/>
              </w:rPr>
              <w:t>Award</w:t>
            </w:r>
            <w:proofErr w:type="spellEnd"/>
            <w:r w:rsidRPr="009314D2">
              <w:rPr>
                <w:rFonts w:ascii="Myriad Pro" w:hAnsi="Myriad Pro" w:cs="Arial"/>
                <w:b/>
                <w:bCs/>
                <w:sz w:val="16"/>
                <w:szCs w:val="16"/>
              </w:rPr>
              <w:t xml:space="preserve"> ID:</w:t>
            </w:r>
          </w:p>
        </w:tc>
        <w:tc>
          <w:tcPr>
            <w:tcW w:w="5400" w:type="dxa"/>
            <w:vAlign w:val="center"/>
          </w:tcPr>
          <w:p w14:paraId="50649E61" w14:textId="19F6F535" w:rsidR="00BF24A3" w:rsidRPr="009314D2" w:rsidRDefault="0098653C" w:rsidP="00BF24A3">
            <w:pPr>
              <w:tabs>
                <w:tab w:val="left" w:pos="4680"/>
              </w:tabs>
              <w:jc w:val="center"/>
              <w:rPr>
                <w:rFonts w:ascii="Myriad Pro" w:hAnsi="Myriad Pro" w:cs="Arial"/>
                <w:sz w:val="16"/>
                <w:szCs w:val="16"/>
                <w:shd w:val="clear" w:color="auto" w:fill="E0E0E0"/>
                <w:lang w:val="es-ES"/>
              </w:rPr>
            </w:pPr>
            <w:r w:rsidRPr="001C3D1C">
              <w:rPr>
                <w:rFonts w:cs="Arial"/>
                <w:sz w:val="20"/>
                <w:szCs w:val="20"/>
                <w:lang w:val="es-CO"/>
              </w:rPr>
              <w:t>00132390</w:t>
            </w:r>
          </w:p>
        </w:tc>
      </w:tr>
      <w:tr w:rsidR="00BF24A3" w:rsidRPr="009314D2" w14:paraId="1428AF0A" w14:textId="77777777" w:rsidTr="6F53381E">
        <w:trPr>
          <w:trHeight w:val="359"/>
        </w:trPr>
        <w:tc>
          <w:tcPr>
            <w:tcW w:w="4140" w:type="dxa"/>
            <w:shd w:val="clear" w:color="auto" w:fill="D9D9D9" w:themeFill="background1" w:themeFillShade="D9"/>
            <w:vAlign w:val="center"/>
          </w:tcPr>
          <w:p w14:paraId="4CEAE67E" w14:textId="77777777" w:rsidR="00BF24A3" w:rsidRPr="009314D2" w:rsidRDefault="00BF24A3" w:rsidP="002F2C37">
            <w:pPr>
              <w:tabs>
                <w:tab w:val="left" w:pos="4680"/>
              </w:tabs>
              <w:rPr>
                <w:rFonts w:ascii="Myriad Pro" w:hAnsi="Myriad Pro" w:cs="Arial"/>
                <w:b/>
                <w:bCs/>
                <w:sz w:val="16"/>
                <w:szCs w:val="16"/>
              </w:rPr>
            </w:pPr>
            <w:r w:rsidRPr="009314D2">
              <w:rPr>
                <w:rFonts w:ascii="Myriad Pro" w:hAnsi="Myriad Pro" w:cs="Arial"/>
                <w:b/>
                <w:bCs/>
                <w:sz w:val="16"/>
                <w:szCs w:val="16"/>
              </w:rPr>
              <w:t>Project ID:</w:t>
            </w:r>
          </w:p>
        </w:tc>
        <w:tc>
          <w:tcPr>
            <w:tcW w:w="5400" w:type="dxa"/>
            <w:vAlign w:val="center"/>
          </w:tcPr>
          <w:p w14:paraId="32656957" w14:textId="77777777" w:rsidR="00BF24A3" w:rsidRDefault="00E93C00" w:rsidP="00CA5984">
            <w:pPr>
              <w:tabs>
                <w:tab w:val="left" w:pos="4680"/>
              </w:tabs>
              <w:spacing w:after="120" w:line="240" w:lineRule="auto"/>
              <w:jc w:val="center"/>
              <w:rPr>
                <w:rFonts w:ascii="Myriad Pro" w:hAnsi="Myriad Pro" w:cs="Arial"/>
                <w:sz w:val="16"/>
                <w:szCs w:val="16"/>
                <w:shd w:val="clear" w:color="auto" w:fill="E0E0E0"/>
                <w:lang w:val="es-ES"/>
              </w:rPr>
            </w:pPr>
            <w:r>
              <w:rPr>
                <w:rFonts w:ascii="Myriad Pro" w:hAnsi="Myriad Pro" w:cs="Arial"/>
                <w:sz w:val="16"/>
                <w:szCs w:val="16"/>
                <w:shd w:val="clear" w:color="auto" w:fill="E0E0E0"/>
                <w:lang w:val="es-ES"/>
              </w:rPr>
              <w:t>124936</w:t>
            </w:r>
          </w:p>
          <w:p w14:paraId="6A993F92" w14:textId="45DE945F" w:rsidR="00CA5984" w:rsidRPr="001C3D1C" w:rsidRDefault="00CA5984" w:rsidP="00CA5984">
            <w:pPr>
              <w:tabs>
                <w:tab w:val="left" w:pos="4680"/>
              </w:tabs>
              <w:spacing w:after="120" w:line="240" w:lineRule="auto"/>
              <w:jc w:val="center"/>
              <w:rPr>
                <w:rFonts w:ascii="Myriad Pro" w:hAnsi="Myriad Pro" w:cs="Arial"/>
                <w:sz w:val="16"/>
                <w:szCs w:val="16"/>
                <w:shd w:val="clear" w:color="auto" w:fill="E0E0E0"/>
                <w:lang w:val="es-ES"/>
              </w:rPr>
            </w:pPr>
            <w:r>
              <w:rPr>
                <w:rFonts w:ascii="Myriad Pro" w:hAnsi="Myriad Pro" w:cs="Arial"/>
                <w:sz w:val="16"/>
                <w:szCs w:val="16"/>
                <w:shd w:val="clear" w:color="auto" w:fill="E0E0E0"/>
                <w:lang w:val="es-ES"/>
              </w:rPr>
              <w:t>124937</w:t>
            </w:r>
          </w:p>
        </w:tc>
      </w:tr>
      <w:tr w:rsidR="00BF24A3" w:rsidRPr="009314D2" w14:paraId="1606D795" w14:textId="77777777" w:rsidTr="6F53381E">
        <w:trPr>
          <w:trHeight w:val="359"/>
        </w:trPr>
        <w:tc>
          <w:tcPr>
            <w:tcW w:w="4140" w:type="dxa"/>
            <w:shd w:val="clear" w:color="auto" w:fill="D9D9D9" w:themeFill="background1" w:themeFillShade="D9"/>
            <w:vAlign w:val="center"/>
          </w:tcPr>
          <w:p w14:paraId="77CFD4CB" w14:textId="77777777" w:rsidR="00BF24A3" w:rsidRPr="009314D2" w:rsidRDefault="00BF24A3" w:rsidP="002F2C37">
            <w:pPr>
              <w:tabs>
                <w:tab w:val="left" w:pos="4680"/>
              </w:tabs>
              <w:rPr>
                <w:rFonts w:ascii="Myriad Pro" w:hAnsi="Myriad Pro" w:cs="Arial"/>
                <w:sz w:val="16"/>
                <w:szCs w:val="16"/>
              </w:rPr>
            </w:pPr>
            <w:r w:rsidRPr="009314D2">
              <w:rPr>
                <w:rFonts w:ascii="Myriad Pro" w:hAnsi="Myriad Pro" w:cs="Arial"/>
                <w:b/>
                <w:bCs/>
                <w:sz w:val="16"/>
                <w:szCs w:val="16"/>
              </w:rPr>
              <w:t>Efecto/s MANUD:</w:t>
            </w:r>
            <w:r w:rsidRPr="009314D2">
              <w:rPr>
                <w:rFonts w:ascii="Myriad Pro" w:hAnsi="Myriad Pro" w:cs="Arial"/>
                <w:sz w:val="16"/>
                <w:szCs w:val="16"/>
              </w:rPr>
              <w:tab/>
            </w:r>
            <w:r w:rsidRPr="009314D2">
              <w:rPr>
                <w:rFonts w:ascii="Myriad Pro" w:hAnsi="Myriad Pro" w:cs="Arial"/>
                <w:sz w:val="16"/>
                <w:szCs w:val="16"/>
              </w:rPr>
              <w:tab/>
            </w:r>
            <w:r w:rsidRPr="009314D2">
              <w:rPr>
                <w:rFonts w:ascii="Myriad Pro" w:hAnsi="Myriad Pro" w:cs="Arial"/>
                <w:sz w:val="16"/>
                <w:szCs w:val="16"/>
              </w:rPr>
              <w:tab/>
            </w:r>
          </w:p>
        </w:tc>
        <w:tc>
          <w:tcPr>
            <w:tcW w:w="5400" w:type="dxa"/>
            <w:vAlign w:val="center"/>
          </w:tcPr>
          <w:p w14:paraId="7B23587E" w14:textId="39A6777F" w:rsidR="00BF24A3" w:rsidRPr="009314D2" w:rsidRDefault="00F23CB8" w:rsidP="002F2C37">
            <w:pPr>
              <w:tabs>
                <w:tab w:val="left" w:pos="4680"/>
              </w:tabs>
              <w:jc w:val="center"/>
              <w:rPr>
                <w:rFonts w:ascii="Myriad Pro" w:hAnsi="Myriad Pro" w:cs="Arial"/>
                <w:sz w:val="16"/>
                <w:szCs w:val="16"/>
                <w:shd w:val="clear" w:color="auto" w:fill="E0E0E0"/>
                <w:lang w:val="es-ES"/>
              </w:rPr>
            </w:pPr>
            <w:r w:rsidRPr="00F23CB8">
              <w:rPr>
                <w:rFonts w:ascii="Myriad Pro" w:eastAsia="Times New Roman" w:hAnsi="Myriad Pro" w:cs="Calibri"/>
                <w:color w:val="000000"/>
                <w:sz w:val="16"/>
                <w:szCs w:val="16"/>
                <w:lang w:val="es-MX" w:eastAsia="es-DO"/>
              </w:rPr>
              <w:t>Para el 2022, la República Dominicana habrá elevado la sostenibilidad socioambiental y resiliencia a los impactos del cambio climático y a otras amenazas naturales, mediante la promoción de patrones de consumo y producción sostenibles, una adecuada planificación territorial y la gestión eficaz de los recursos naturales, cuencas hidrográficas y riesgos de desastres.</w:t>
            </w:r>
          </w:p>
        </w:tc>
      </w:tr>
      <w:tr w:rsidR="00BF24A3" w:rsidRPr="009314D2" w14:paraId="046530E4" w14:textId="77777777" w:rsidTr="6F53381E">
        <w:tc>
          <w:tcPr>
            <w:tcW w:w="4140" w:type="dxa"/>
            <w:shd w:val="clear" w:color="auto" w:fill="D9D9D9" w:themeFill="background1" w:themeFillShade="D9"/>
            <w:vAlign w:val="center"/>
          </w:tcPr>
          <w:p w14:paraId="1F8921B5" w14:textId="420FAFEA" w:rsidR="00BF24A3" w:rsidRPr="009314D2" w:rsidRDefault="00BF24A3" w:rsidP="002F2C37">
            <w:pPr>
              <w:tabs>
                <w:tab w:val="left" w:pos="4680"/>
              </w:tabs>
              <w:rPr>
                <w:rFonts w:ascii="Myriad Pro" w:hAnsi="Myriad Pro" w:cs="Arial"/>
                <w:b/>
                <w:bCs/>
                <w:sz w:val="16"/>
                <w:szCs w:val="16"/>
                <w:lang w:val="es-DO"/>
              </w:rPr>
            </w:pPr>
            <w:r w:rsidRPr="009314D2">
              <w:rPr>
                <w:rFonts w:ascii="Myriad Pro" w:hAnsi="Myriad Pro" w:cs="Arial"/>
                <w:b/>
                <w:bCs/>
                <w:sz w:val="16"/>
                <w:szCs w:val="16"/>
                <w:lang w:val="es-DO"/>
              </w:rPr>
              <w:t xml:space="preserve">Productos Esperados del Programa </w:t>
            </w:r>
            <w:proofErr w:type="spellStart"/>
            <w:r w:rsidRPr="009314D2">
              <w:rPr>
                <w:rFonts w:ascii="Myriad Pro" w:hAnsi="Myriad Pro" w:cs="Arial"/>
                <w:b/>
                <w:bCs/>
                <w:sz w:val="16"/>
                <w:szCs w:val="16"/>
                <w:lang w:val="es-DO"/>
              </w:rPr>
              <w:t>Pais</w:t>
            </w:r>
            <w:proofErr w:type="spellEnd"/>
            <w:r w:rsidRPr="009314D2">
              <w:rPr>
                <w:rFonts w:ascii="Myriad Pro" w:hAnsi="Myriad Pro" w:cs="Arial"/>
                <w:b/>
                <w:bCs/>
                <w:sz w:val="16"/>
                <w:szCs w:val="16"/>
                <w:lang w:val="es-DO"/>
              </w:rPr>
              <w:t xml:space="preserve"> (CP</w:t>
            </w:r>
            <w:r w:rsidR="000B0307">
              <w:rPr>
                <w:rFonts w:ascii="Myriad Pro" w:hAnsi="Myriad Pro" w:cs="Arial"/>
                <w:b/>
                <w:bCs/>
                <w:sz w:val="16"/>
                <w:szCs w:val="16"/>
                <w:lang w:val="es-DO"/>
              </w:rPr>
              <w:t>D</w:t>
            </w:r>
            <w:r w:rsidRPr="009314D2">
              <w:rPr>
                <w:rFonts w:ascii="Myriad Pro" w:hAnsi="Myriad Pro" w:cs="Arial"/>
                <w:b/>
                <w:bCs/>
                <w:sz w:val="16"/>
                <w:szCs w:val="16"/>
                <w:lang w:val="es-DO"/>
              </w:rPr>
              <w:t>):</w:t>
            </w:r>
            <w:r w:rsidRPr="009314D2">
              <w:rPr>
                <w:rFonts w:ascii="Myriad Pro" w:hAnsi="Myriad Pro" w:cs="Arial"/>
                <w:b/>
                <w:bCs/>
                <w:sz w:val="16"/>
                <w:szCs w:val="16"/>
                <w:lang w:val="es-DO"/>
              </w:rPr>
              <w:tab/>
            </w:r>
          </w:p>
        </w:tc>
        <w:tc>
          <w:tcPr>
            <w:tcW w:w="5400" w:type="dxa"/>
            <w:vAlign w:val="center"/>
          </w:tcPr>
          <w:p w14:paraId="6ADEE788" w14:textId="3E4DC845" w:rsidR="00BF24A3" w:rsidRPr="007E42BA" w:rsidRDefault="33A835AB" w:rsidP="002F2C37">
            <w:pPr>
              <w:tabs>
                <w:tab w:val="left" w:pos="4680"/>
              </w:tabs>
              <w:jc w:val="center"/>
              <w:rPr>
                <w:rFonts w:ascii="Myriad Pro" w:eastAsia="Times New Roman" w:hAnsi="Myriad Pro" w:cs="Calibri"/>
                <w:color w:val="000000"/>
                <w:sz w:val="16"/>
                <w:szCs w:val="16"/>
                <w:lang w:val="es-MX" w:eastAsia="es-DO"/>
              </w:rPr>
            </w:pPr>
            <w:r w:rsidRPr="77F906F4">
              <w:rPr>
                <w:rFonts w:ascii="Myriad Pro" w:eastAsia="Times New Roman" w:hAnsi="Myriad Pro" w:cs="Calibri"/>
                <w:color w:val="000000" w:themeColor="text1"/>
                <w:sz w:val="16"/>
                <w:szCs w:val="16"/>
                <w:lang w:val="es-MX" w:eastAsia="es-DO"/>
              </w:rPr>
              <w:t xml:space="preserve">Fortalecida la resiliencia ante eventos climáticos y otras amenazas naturales </w:t>
            </w:r>
            <w:r w:rsidR="2F26485C" w:rsidRPr="77F906F4">
              <w:rPr>
                <w:rFonts w:ascii="Myriad Pro" w:eastAsia="Times New Roman" w:hAnsi="Myriad Pro" w:cs="Calibri"/>
                <w:color w:val="000000" w:themeColor="text1"/>
                <w:sz w:val="16"/>
                <w:szCs w:val="16"/>
                <w:lang w:val="es-MX" w:eastAsia="es-DO"/>
              </w:rPr>
              <w:t>promovida la</w:t>
            </w:r>
            <w:r w:rsidRPr="77F906F4">
              <w:rPr>
                <w:rFonts w:ascii="Myriad Pro" w:eastAsia="Times New Roman" w:hAnsi="Myriad Pro" w:cs="Calibri"/>
                <w:color w:val="000000" w:themeColor="text1"/>
                <w:sz w:val="16"/>
                <w:szCs w:val="16"/>
                <w:lang w:val="es-MX" w:eastAsia="es-DO"/>
              </w:rPr>
              <w:t xml:space="preserve"> sostenibilidad social y ambiental y en RD.</w:t>
            </w:r>
          </w:p>
        </w:tc>
      </w:tr>
    </w:tbl>
    <w:p w14:paraId="018944F2" w14:textId="6543C14C" w:rsidR="6F53381E" w:rsidRDefault="6F53381E"/>
    <w:p w14:paraId="41506CCF" w14:textId="77777777" w:rsidR="00BF24A3" w:rsidRPr="00C06398" w:rsidRDefault="00BF24A3" w:rsidP="00BF24A3">
      <w:pPr>
        <w:tabs>
          <w:tab w:val="left" w:pos="4680"/>
        </w:tabs>
        <w:rPr>
          <w:rFonts w:ascii="Myriad Pro" w:hAnsi="Myriad Pro" w:cs="Arial"/>
          <w:sz w:val="16"/>
          <w:szCs w:val="16"/>
          <w:shd w:val="clear" w:color="auto" w:fill="E0E0E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484"/>
      </w:tblGrid>
      <w:tr w:rsidR="00BF24A3" w:rsidRPr="009314D2" w14:paraId="3974BABF" w14:textId="77777777" w:rsidTr="6F53381E">
        <w:tc>
          <w:tcPr>
            <w:tcW w:w="9570" w:type="dxa"/>
            <w:shd w:val="clear" w:color="auto" w:fill="D9D9D9" w:themeFill="background1" w:themeFillShade="D9"/>
          </w:tcPr>
          <w:p w14:paraId="456B1E43" w14:textId="77777777" w:rsidR="00BF24A3" w:rsidRPr="002227DB" w:rsidRDefault="00BF24A3" w:rsidP="002F2C37">
            <w:pPr>
              <w:tabs>
                <w:tab w:val="left" w:pos="4680"/>
              </w:tabs>
              <w:jc w:val="center"/>
              <w:rPr>
                <w:rFonts w:ascii="Myriad Pro" w:hAnsi="Myriad Pro" w:cs="Arial"/>
                <w:b/>
                <w:sz w:val="16"/>
                <w:szCs w:val="16"/>
                <w:shd w:val="clear" w:color="auto" w:fill="E0E0E0"/>
                <w:lang w:val="es-ES"/>
              </w:rPr>
            </w:pPr>
            <w:r w:rsidRPr="002227DB">
              <w:rPr>
                <w:rFonts w:ascii="Myriad Pro" w:hAnsi="Myriad Pro" w:cs="Arial"/>
                <w:b/>
                <w:sz w:val="20"/>
                <w:szCs w:val="16"/>
                <w:shd w:val="clear" w:color="auto" w:fill="E0E0E0"/>
                <w:lang w:val="es-ES"/>
              </w:rPr>
              <w:t>Breve descripción del Proyecto</w:t>
            </w:r>
          </w:p>
        </w:tc>
      </w:tr>
      <w:tr w:rsidR="00BF24A3" w:rsidRPr="009314D2" w14:paraId="5C51D100" w14:textId="77777777" w:rsidTr="6F53381E">
        <w:tc>
          <w:tcPr>
            <w:tcW w:w="9570" w:type="dxa"/>
            <w:shd w:val="clear" w:color="auto" w:fill="D9D9D9" w:themeFill="background1" w:themeFillShade="D9"/>
          </w:tcPr>
          <w:p w14:paraId="50783645" w14:textId="77777777" w:rsidR="001C3D1C" w:rsidRPr="001C3D1C" w:rsidRDefault="001C3D1C" w:rsidP="001C3D1C">
            <w:pPr>
              <w:tabs>
                <w:tab w:val="left" w:pos="4680"/>
              </w:tabs>
              <w:spacing w:after="120" w:line="240" w:lineRule="auto"/>
              <w:jc w:val="both"/>
              <w:rPr>
                <w:rFonts w:ascii="Myriad Pro" w:hAnsi="Myriad Pro" w:cs="Arial"/>
                <w:sz w:val="16"/>
                <w:szCs w:val="16"/>
              </w:rPr>
            </w:pPr>
            <w:r w:rsidRPr="001C3D1C">
              <w:rPr>
                <w:rFonts w:ascii="Myriad Pro" w:hAnsi="Myriad Pro" w:cs="Arial"/>
                <w:sz w:val="16"/>
                <w:szCs w:val="16"/>
              </w:rPr>
              <w:t xml:space="preserve">El PNUD a nivel global trabaja para dar respuesta a un creciente número de solicitudes de los países para brindar asistencia en la prevención, respuesta, y recuperación temprana ante la pandemia provocada por el COVID-19, con especial énfasis en la población más vulnerable, y en concordancia con la Oferta global del PNUD </w:t>
            </w:r>
            <w:proofErr w:type="spellStart"/>
            <w:r w:rsidRPr="001C3D1C">
              <w:rPr>
                <w:rFonts w:ascii="Myriad Pro" w:hAnsi="Myriad Pro" w:cs="Arial"/>
                <w:sz w:val="16"/>
                <w:szCs w:val="16"/>
              </w:rPr>
              <w:t>Three</w:t>
            </w:r>
            <w:proofErr w:type="spellEnd"/>
            <w:r w:rsidRPr="001C3D1C">
              <w:rPr>
                <w:rFonts w:ascii="Myriad Pro" w:hAnsi="Myriad Pro" w:cs="Arial"/>
                <w:sz w:val="16"/>
                <w:szCs w:val="16"/>
              </w:rPr>
              <w:t xml:space="preserve"> </w:t>
            </w:r>
            <w:proofErr w:type="spellStart"/>
            <w:r w:rsidRPr="001C3D1C">
              <w:rPr>
                <w:rFonts w:ascii="Myriad Pro" w:hAnsi="Myriad Pro" w:cs="Arial"/>
                <w:sz w:val="16"/>
                <w:szCs w:val="16"/>
              </w:rPr>
              <w:t>by</w:t>
            </w:r>
            <w:proofErr w:type="spellEnd"/>
            <w:r w:rsidRPr="001C3D1C">
              <w:rPr>
                <w:rFonts w:ascii="Myriad Pro" w:hAnsi="Myriad Pro" w:cs="Arial"/>
                <w:sz w:val="16"/>
                <w:szCs w:val="16"/>
              </w:rPr>
              <w:t xml:space="preserve"> </w:t>
            </w:r>
            <w:proofErr w:type="spellStart"/>
            <w:r w:rsidRPr="001C3D1C">
              <w:rPr>
                <w:rFonts w:ascii="Myriad Pro" w:hAnsi="Myriad Pro" w:cs="Arial"/>
                <w:sz w:val="16"/>
                <w:szCs w:val="16"/>
              </w:rPr>
              <w:t>Three</w:t>
            </w:r>
            <w:proofErr w:type="spellEnd"/>
            <w:r w:rsidRPr="001C3D1C">
              <w:rPr>
                <w:rFonts w:ascii="Myriad Pro" w:hAnsi="Myriad Pro" w:cs="Arial"/>
                <w:sz w:val="16"/>
                <w:szCs w:val="16"/>
              </w:rPr>
              <w:t xml:space="preserve"> (Tres por Tres), que se desarrolla en estrecha coordinación con la Organización Mundial de la Salud (OMS).</w:t>
            </w:r>
          </w:p>
          <w:p w14:paraId="2EC6C7F0" w14:textId="77777777" w:rsidR="001C3D1C" w:rsidRPr="001C3D1C" w:rsidRDefault="001C3D1C" w:rsidP="001C3D1C">
            <w:pPr>
              <w:tabs>
                <w:tab w:val="left" w:pos="4680"/>
              </w:tabs>
              <w:spacing w:after="120" w:line="240" w:lineRule="auto"/>
              <w:jc w:val="both"/>
              <w:rPr>
                <w:rFonts w:ascii="Myriad Pro" w:hAnsi="Myriad Pro" w:cs="Arial"/>
                <w:sz w:val="16"/>
                <w:szCs w:val="16"/>
              </w:rPr>
            </w:pPr>
            <w:r w:rsidRPr="001C3D1C">
              <w:rPr>
                <w:rFonts w:ascii="Myriad Pro" w:hAnsi="Myriad Pro" w:cs="Arial"/>
                <w:sz w:val="16"/>
                <w:szCs w:val="16"/>
              </w:rPr>
              <w:t>Los programas de protección social ante la pandemia es uno de los principales temas que el PNUD ha impulsado y trabajado junto con el Gobierno. Brindar apoyo técnico al Gobierno para la implementación del CRNA y el diseño e implementación de la estrategia de recuperación es una de las principales oportunidades y aspiraciones del PNUD y del Gobierno dominicano en estos tiempos de crisis. Apostar por la generación de análisis y recomendaciones de políticas con perspectiva de género por los factores que han perjudicado sobre todo a las mujeres, así como priorizar a las MiPymes como parte fundamental del sustento de las familias y la economía, se ha convertido en dos de los principales aspectos para la recuperación.</w:t>
            </w:r>
          </w:p>
          <w:p w14:paraId="294BCF06" w14:textId="1AF117FC" w:rsidR="00BF24A3" w:rsidRPr="002728C0" w:rsidRDefault="001C3D1C" w:rsidP="001C3D1C">
            <w:pPr>
              <w:pStyle w:val="ListParagraph"/>
              <w:numPr>
                <w:ilvl w:val="0"/>
                <w:numId w:val="13"/>
              </w:numPr>
              <w:tabs>
                <w:tab w:val="left" w:pos="4680"/>
              </w:tabs>
              <w:spacing w:after="120" w:line="240" w:lineRule="auto"/>
              <w:ind w:left="207" w:hanging="187"/>
              <w:contextualSpacing w:val="0"/>
              <w:jc w:val="both"/>
              <w:rPr>
                <w:rFonts w:ascii="Myriad Pro" w:hAnsi="Myriad Pro" w:cs="Arial"/>
                <w:sz w:val="16"/>
                <w:szCs w:val="16"/>
              </w:rPr>
            </w:pPr>
            <w:r w:rsidRPr="001C3D1C">
              <w:rPr>
                <w:rFonts w:ascii="Myriad Pro" w:hAnsi="Myriad Pro" w:cs="Arial"/>
                <w:sz w:val="16"/>
                <w:szCs w:val="16"/>
              </w:rPr>
              <w:t>Esto tiene por objetivo enfocarse en apoyar y dar continuidad a las acciones emprendidas por PNUD República Dominicana Oficina País desde su rol integrador y en cumplimiento del mandato de brindar respuesta y recuperación, principalmente en las áreas de gobernanza, protección social, economía verde y azul y digitalización con igualdad de género y sobre la base de la solicitud del Gobierno al PNUD para llevar a cabo el CRNA.</w:t>
            </w:r>
          </w:p>
        </w:tc>
      </w:tr>
    </w:tbl>
    <w:p w14:paraId="6166CCBC" w14:textId="7AED70C2" w:rsidR="6F53381E" w:rsidRDefault="6F53381E"/>
    <w:p w14:paraId="5A3DD2FB" w14:textId="77777777" w:rsidR="00151AA0" w:rsidRDefault="00151AA0"/>
    <w:p w14:paraId="26675771" w14:textId="77777777" w:rsidR="00151AA0" w:rsidRDefault="00151AA0"/>
    <w:p w14:paraId="49CBD334" w14:textId="77777777" w:rsidR="00BF24A3" w:rsidRPr="009314D2" w:rsidRDefault="00BF24A3" w:rsidP="00BF24A3">
      <w:pPr>
        <w:tabs>
          <w:tab w:val="left" w:pos="4680"/>
          <w:tab w:val="left" w:pos="5610"/>
        </w:tabs>
        <w:rPr>
          <w:rFonts w:ascii="Myriad Pro" w:hAnsi="Myriad Pro" w:cs="Arial"/>
          <w:sz w:val="16"/>
          <w:szCs w:val="16"/>
          <w:shd w:val="clear" w:color="auto" w:fill="E0E0E0"/>
          <w:lang w:val="es-ES"/>
        </w:rPr>
      </w:pPr>
    </w:p>
    <w:p w14:paraId="2B724271" w14:textId="77777777" w:rsidR="00BF24A3" w:rsidRDefault="00BF24A3" w:rsidP="00BF24A3">
      <w:pPr>
        <w:tabs>
          <w:tab w:val="left" w:pos="4680"/>
        </w:tabs>
        <w:rPr>
          <w:rFonts w:ascii="Myriad Pro" w:hAnsi="Myriad Pro" w:cs="Arial"/>
          <w:b/>
          <w:bCs/>
          <w:sz w:val="20"/>
          <w:szCs w:val="20"/>
          <w:lang w:val="es-ES"/>
        </w:rPr>
      </w:pPr>
      <w:r>
        <w:rPr>
          <w:rFonts w:ascii="Myriad Pro" w:hAnsi="Myriad Pro" w:cs="Arial"/>
          <w:b/>
          <w:bCs/>
          <w:sz w:val="20"/>
          <w:szCs w:val="20"/>
          <w:lang w:val="es-ES"/>
        </w:rPr>
        <w:t>1. RESUMEN DESCRIPT</w:t>
      </w:r>
      <w:r w:rsidR="00730FD4">
        <w:rPr>
          <w:rFonts w:ascii="Myriad Pro" w:hAnsi="Myriad Pro" w:cs="Arial"/>
          <w:b/>
          <w:bCs/>
          <w:sz w:val="20"/>
          <w:szCs w:val="20"/>
          <w:lang w:val="es-ES"/>
        </w:rPr>
        <w:t>IVO DE LOS AVANCES DEL PERIODO</w:t>
      </w:r>
      <w:r>
        <w:rPr>
          <w:rFonts w:ascii="Myriad Pro" w:hAnsi="Myriad Pro" w:cs="Arial"/>
          <w:b/>
          <w:bCs/>
          <w:sz w:val="20"/>
          <w:szCs w:val="20"/>
          <w:lang w:val="es-ES"/>
        </w:rPr>
        <w:t xml:space="preserve"> (150 palabras)</w:t>
      </w:r>
    </w:p>
    <w:p w14:paraId="4ED7F8B4" w14:textId="067BA4EF" w:rsidR="008F2061" w:rsidRDefault="00874BFC" w:rsidP="008F2061">
      <w:pPr>
        <w:pBdr>
          <w:top w:val="single" w:sz="4" w:space="1" w:color="auto"/>
          <w:left w:val="single" w:sz="4" w:space="4" w:color="auto"/>
          <w:bottom w:val="single" w:sz="4" w:space="1" w:color="auto"/>
          <w:right w:val="single" w:sz="4" w:space="4" w:color="auto"/>
        </w:pBdr>
        <w:tabs>
          <w:tab w:val="left" w:pos="4680"/>
        </w:tabs>
        <w:rPr>
          <w:rFonts w:ascii="Myriad Pro" w:hAnsi="Myriad Pro" w:cs="Arial"/>
          <w:sz w:val="20"/>
          <w:szCs w:val="20"/>
          <w:lang w:val="es-ES"/>
        </w:rPr>
      </w:pPr>
      <w:r>
        <w:rPr>
          <w:rFonts w:ascii="Myriad Pro" w:hAnsi="Myriad Pro" w:cs="Arial"/>
          <w:sz w:val="20"/>
          <w:szCs w:val="20"/>
          <w:lang w:val="es-ES"/>
        </w:rPr>
        <w:t>En el año 2021, e</w:t>
      </w:r>
      <w:r w:rsidR="005E781B" w:rsidRPr="00874BFC">
        <w:rPr>
          <w:rFonts w:ascii="Myriad Pro" w:hAnsi="Myriad Pro" w:cs="Arial"/>
          <w:sz w:val="20"/>
          <w:szCs w:val="20"/>
          <w:lang w:val="es-ES"/>
        </w:rPr>
        <w:t>n relación al Resultado 1, relativo al monitoreo de</w:t>
      </w:r>
      <w:r w:rsidR="00671B78">
        <w:rPr>
          <w:rFonts w:ascii="Myriad Pro" w:hAnsi="Myriad Pro" w:cs="Arial"/>
          <w:sz w:val="20"/>
          <w:szCs w:val="20"/>
          <w:lang w:val="es-ES"/>
        </w:rPr>
        <w:t>l</w:t>
      </w:r>
      <w:r w:rsidR="005E781B" w:rsidRPr="00874BFC">
        <w:rPr>
          <w:rFonts w:ascii="Myriad Pro" w:hAnsi="Myriad Pro" w:cs="Arial"/>
          <w:sz w:val="20"/>
          <w:szCs w:val="20"/>
          <w:lang w:val="es-ES"/>
        </w:rPr>
        <w:t xml:space="preserve"> impacto en tiempo real, análisis estratégicos y recomendaciones de políticas para desarrollar estrategias de recuperación</w:t>
      </w:r>
      <w:r w:rsidRPr="00874BFC">
        <w:rPr>
          <w:rFonts w:ascii="Myriad Pro" w:hAnsi="Myriad Pro" w:cs="Arial"/>
          <w:sz w:val="20"/>
          <w:szCs w:val="20"/>
          <w:lang w:val="es-ES"/>
        </w:rPr>
        <w:t>, resaltan dos</w:t>
      </w:r>
      <w:r>
        <w:rPr>
          <w:rFonts w:ascii="Myriad Pro" w:hAnsi="Myriad Pro" w:cs="Arial"/>
          <w:sz w:val="20"/>
          <w:szCs w:val="20"/>
          <w:lang w:val="es-ES"/>
        </w:rPr>
        <w:t xml:space="preserve"> </w:t>
      </w:r>
      <w:r w:rsidR="00314E21">
        <w:rPr>
          <w:rFonts w:ascii="Myriad Pro" w:hAnsi="Myriad Pro" w:cs="Arial"/>
          <w:sz w:val="20"/>
          <w:szCs w:val="20"/>
          <w:lang w:val="es-ES"/>
        </w:rPr>
        <w:t xml:space="preserve">hitos importantes: la realización de la 5ta ronda de monitoreo de </w:t>
      </w:r>
      <w:r w:rsidR="0097151E">
        <w:rPr>
          <w:rFonts w:ascii="Myriad Pro" w:hAnsi="Myriad Pro" w:cs="Arial"/>
          <w:sz w:val="20"/>
          <w:szCs w:val="20"/>
          <w:lang w:val="es-ES"/>
        </w:rPr>
        <w:t xml:space="preserve">la </w:t>
      </w:r>
      <w:r w:rsidR="0097151E" w:rsidRPr="0097151E">
        <w:rPr>
          <w:rFonts w:ascii="Myriad Pro" w:hAnsi="Myriad Pro" w:cs="Arial"/>
          <w:sz w:val="20"/>
          <w:szCs w:val="20"/>
          <w:lang w:val="es-ES"/>
        </w:rPr>
        <w:t xml:space="preserve">Encuesta de Impacto Socioeconómico de la COVID-19 </w:t>
      </w:r>
      <w:r w:rsidR="0097151E">
        <w:rPr>
          <w:rFonts w:ascii="Myriad Pro" w:hAnsi="Myriad Pro" w:cs="Arial"/>
          <w:sz w:val="20"/>
          <w:szCs w:val="20"/>
          <w:lang w:val="es-ES"/>
        </w:rPr>
        <w:t xml:space="preserve">SEIA RED ACTUA </w:t>
      </w:r>
      <w:r w:rsidR="0097151E" w:rsidRPr="0097151E">
        <w:rPr>
          <w:rFonts w:ascii="Myriad Pro" w:hAnsi="Myriad Pro" w:cs="Arial"/>
          <w:sz w:val="20"/>
          <w:szCs w:val="20"/>
          <w:lang w:val="es-ES"/>
        </w:rPr>
        <w:t xml:space="preserve">en Hogares, </w:t>
      </w:r>
      <w:r w:rsidR="0020513C">
        <w:rPr>
          <w:rFonts w:ascii="Myriad Pro" w:hAnsi="Myriad Pro" w:cs="Arial"/>
          <w:sz w:val="20"/>
          <w:szCs w:val="20"/>
          <w:lang w:val="es-ES"/>
        </w:rPr>
        <w:t xml:space="preserve">a la cual </w:t>
      </w:r>
      <w:r w:rsidR="0097151E" w:rsidRPr="0097151E">
        <w:rPr>
          <w:rFonts w:ascii="Myriad Pro" w:hAnsi="Myriad Pro" w:cs="Arial"/>
          <w:sz w:val="20"/>
          <w:szCs w:val="20"/>
          <w:lang w:val="es-ES"/>
        </w:rPr>
        <w:t xml:space="preserve">se unieron UNICEF y SIUBEN, así como otras agencias del Sistema de las Naciones Unidas </w:t>
      </w:r>
      <w:r w:rsidR="0020513C">
        <w:rPr>
          <w:rFonts w:ascii="Myriad Pro" w:hAnsi="Myriad Pro" w:cs="Arial"/>
          <w:sz w:val="20"/>
          <w:szCs w:val="20"/>
          <w:lang w:val="es-ES"/>
        </w:rPr>
        <w:t xml:space="preserve">la cual se </w:t>
      </w:r>
      <w:r w:rsidR="0097151E" w:rsidRPr="0097151E">
        <w:rPr>
          <w:rFonts w:ascii="Myriad Pro" w:hAnsi="Myriad Pro" w:cs="Arial"/>
          <w:sz w:val="20"/>
          <w:szCs w:val="20"/>
          <w:lang w:val="es-ES"/>
        </w:rPr>
        <w:t>construyó sobre una muestra de registros representativa a nivel nacional. La base de datos de los resultados e infografías de los resultados pueden ser consultados en la página web del PNUD</w:t>
      </w:r>
      <w:r w:rsidR="00137249">
        <w:rPr>
          <w:rFonts w:ascii="Myriad Pro" w:hAnsi="Myriad Pro" w:cs="Arial"/>
          <w:sz w:val="20"/>
          <w:szCs w:val="20"/>
          <w:lang w:val="es-ES"/>
        </w:rPr>
        <w:t xml:space="preserve"> y fueron difundidos a través de diversos medios. </w:t>
      </w:r>
    </w:p>
    <w:p w14:paraId="596BA6A4" w14:textId="683F200E" w:rsidR="00BF24A3" w:rsidRDefault="00137249" w:rsidP="008F2061">
      <w:pPr>
        <w:pBdr>
          <w:top w:val="single" w:sz="4" w:space="1" w:color="auto"/>
          <w:left w:val="single" w:sz="4" w:space="4" w:color="auto"/>
          <w:bottom w:val="single" w:sz="4" w:space="1" w:color="auto"/>
          <w:right w:val="single" w:sz="4" w:space="4" w:color="auto"/>
        </w:pBdr>
        <w:tabs>
          <w:tab w:val="left" w:pos="4680"/>
        </w:tabs>
        <w:rPr>
          <w:rFonts w:ascii="Myriad Pro" w:hAnsi="Myriad Pro" w:cs="Arial"/>
          <w:sz w:val="20"/>
          <w:szCs w:val="20"/>
          <w:lang w:val="es-ES"/>
        </w:rPr>
      </w:pPr>
      <w:r>
        <w:rPr>
          <w:rFonts w:ascii="Myriad Pro" w:hAnsi="Myriad Pro" w:cs="Arial"/>
          <w:sz w:val="20"/>
          <w:szCs w:val="20"/>
          <w:lang w:val="es-ES"/>
        </w:rPr>
        <w:t xml:space="preserve">El 2do. Hito se refiere </w:t>
      </w:r>
      <w:r w:rsidR="008F2061">
        <w:rPr>
          <w:rFonts w:ascii="Myriad Pro" w:hAnsi="Myriad Pro" w:cs="Arial"/>
          <w:sz w:val="20"/>
          <w:szCs w:val="20"/>
          <w:lang w:val="es-ES"/>
        </w:rPr>
        <w:t xml:space="preserve">a </w:t>
      </w:r>
      <w:r w:rsidR="008F2061" w:rsidRPr="008F2061">
        <w:rPr>
          <w:rFonts w:ascii="Myriad Pro" w:hAnsi="Myriad Pro" w:cs="Arial"/>
          <w:sz w:val="20"/>
          <w:szCs w:val="20"/>
          <w:lang w:val="es-ES"/>
        </w:rPr>
        <w:t xml:space="preserve">la Evaluación de Necesidades de Recuperación por los Impactos de la COVID-19 (COVID-19 </w:t>
      </w:r>
      <w:proofErr w:type="spellStart"/>
      <w:r w:rsidR="008F2061" w:rsidRPr="008F2061">
        <w:rPr>
          <w:rFonts w:ascii="Myriad Pro" w:hAnsi="Myriad Pro" w:cs="Arial"/>
          <w:sz w:val="20"/>
          <w:szCs w:val="20"/>
          <w:lang w:val="es-ES"/>
        </w:rPr>
        <w:t>Recovery</w:t>
      </w:r>
      <w:proofErr w:type="spellEnd"/>
      <w:r w:rsidR="008F2061" w:rsidRPr="008F2061">
        <w:rPr>
          <w:rFonts w:ascii="Myriad Pro" w:hAnsi="Myriad Pro" w:cs="Arial"/>
          <w:sz w:val="20"/>
          <w:szCs w:val="20"/>
          <w:lang w:val="es-ES"/>
        </w:rPr>
        <w:t xml:space="preserve"> </w:t>
      </w:r>
      <w:proofErr w:type="spellStart"/>
      <w:r w:rsidR="008F2061" w:rsidRPr="008F2061">
        <w:rPr>
          <w:rFonts w:ascii="Myriad Pro" w:hAnsi="Myriad Pro" w:cs="Arial"/>
          <w:sz w:val="20"/>
          <w:szCs w:val="20"/>
          <w:lang w:val="es-ES"/>
        </w:rPr>
        <w:t>Needs</w:t>
      </w:r>
      <w:proofErr w:type="spellEnd"/>
      <w:r w:rsidR="008F2061" w:rsidRPr="008F2061">
        <w:rPr>
          <w:rFonts w:ascii="Myriad Pro" w:hAnsi="Myriad Pro" w:cs="Arial"/>
          <w:sz w:val="20"/>
          <w:szCs w:val="20"/>
          <w:lang w:val="es-ES"/>
        </w:rPr>
        <w:t xml:space="preserve"> </w:t>
      </w:r>
      <w:proofErr w:type="spellStart"/>
      <w:r w:rsidR="008F2061" w:rsidRPr="008F2061">
        <w:rPr>
          <w:rFonts w:ascii="Myriad Pro" w:hAnsi="Myriad Pro" w:cs="Arial"/>
          <w:sz w:val="20"/>
          <w:szCs w:val="20"/>
          <w:lang w:val="es-ES"/>
        </w:rPr>
        <w:t>Assessment</w:t>
      </w:r>
      <w:proofErr w:type="spellEnd"/>
      <w:r w:rsidR="008F2061" w:rsidRPr="008F2061">
        <w:rPr>
          <w:rFonts w:ascii="Myriad Pro" w:hAnsi="Myriad Pro" w:cs="Arial"/>
          <w:sz w:val="20"/>
          <w:szCs w:val="20"/>
          <w:lang w:val="es-ES"/>
        </w:rPr>
        <w:t xml:space="preserve">, CRNA, por sus siglas en inglés), </w:t>
      </w:r>
      <w:r w:rsidR="00903D7D">
        <w:rPr>
          <w:rFonts w:ascii="Myriad Pro" w:hAnsi="Myriad Pro" w:cs="Arial"/>
          <w:sz w:val="20"/>
          <w:szCs w:val="20"/>
          <w:lang w:val="es-ES"/>
        </w:rPr>
        <w:t>realizada c</w:t>
      </w:r>
      <w:r w:rsidR="00903D7D" w:rsidRPr="00903D7D">
        <w:rPr>
          <w:rFonts w:ascii="Myriad Pro" w:hAnsi="Myriad Pro" w:cs="Arial"/>
          <w:sz w:val="20"/>
          <w:szCs w:val="20"/>
          <w:lang w:val="es-ES"/>
        </w:rPr>
        <w:t xml:space="preserve">on la asistencia técnica del PNUD </w:t>
      </w:r>
      <w:r w:rsidR="008F2061" w:rsidRPr="008F2061">
        <w:rPr>
          <w:rFonts w:ascii="Myriad Pro" w:hAnsi="Myriad Pro" w:cs="Arial"/>
          <w:sz w:val="20"/>
          <w:szCs w:val="20"/>
          <w:lang w:val="es-ES"/>
        </w:rPr>
        <w:t xml:space="preserve">por solicitud del Ministerio de Economía, Planificación y Desarrollo (MEPYD) al Sistema de las Naciones Unidas (SNU). Esta evaluación fue realizada por técnicos del Gobierno del país, </w:t>
      </w:r>
      <w:r w:rsidR="00CC5426">
        <w:rPr>
          <w:rFonts w:ascii="Myriad Pro" w:hAnsi="Myriad Pro" w:cs="Arial"/>
          <w:sz w:val="20"/>
          <w:szCs w:val="20"/>
          <w:lang w:val="es-ES"/>
        </w:rPr>
        <w:t xml:space="preserve">del Sistema de las Naciones Unidas, el </w:t>
      </w:r>
      <w:r w:rsidR="008F2061" w:rsidRPr="008F2061">
        <w:rPr>
          <w:rFonts w:ascii="Myriad Pro" w:hAnsi="Myriad Pro" w:cs="Arial"/>
          <w:sz w:val="20"/>
          <w:szCs w:val="20"/>
          <w:lang w:val="es-ES"/>
        </w:rPr>
        <w:t xml:space="preserve">Banco Mundial, </w:t>
      </w:r>
      <w:r w:rsidR="00CC5426">
        <w:rPr>
          <w:rFonts w:ascii="Myriad Pro" w:hAnsi="Myriad Pro" w:cs="Arial"/>
          <w:sz w:val="20"/>
          <w:szCs w:val="20"/>
          <w:lang w:val="es-ES"/>
        </w:rPr>
        <w:t xml:space="preserve">la </w:t>
      </w:r>
      <w:r w:rsidR="008F2061" w:rsidRPr="008F2061">
        <w:rPr>
          <w:rFonts w:ascii="Myriad Pro" w:hAnsi="Myriad Pro" w:cs="Arial"/>
          <w:sz w:val="20"/>
          <w:szCs w:val="20"/>
          <w:lang w:val="es-ES"/>
        </w:rPr>
        <w:t>Unión Europea y el BID</w:t>
      </w:r>
      <w:r w:rsidR="00CC5426">
        <w:rPr>
          <w:rFonts w:ascii="Myriad Pro" w:hAnsi="Myriad Pro" w:cs="Arial"/>
          <w:sz w:val="20"/>
          <w:szCs w:val="20"/>
          <w:lang w:val="es-ES"/>
        </w:rPr>
        <w:t xml:space="preserve"> y </w:t>
      </w:r>
      <w:r w:rsidR="008F2061" w:rsidRPr="008F2061">
        <w:rPr>
          <w:rFonts w:ascii="Myriad Pro" w:hAnsi="Myriad Pro" w:cs="Arial"/>
          <w:sz w:val="20"/>
          <w:szCs w:val="20"/>
          <w:lang w:val="es-ES"/>
        </w:rPr>
        <w:t>presentad</w:t>
      </w:r>
      <w:r w:rsidR="00CC5426">
        <w:rPr>
          <w:rFonts w:ascii="Myriad Pro" w:hAnsi="Myriad Pro" w:cs="Arial"/>
          <w:sz w:val="20"/>
          <w:szCs w:val="20"/>
          <w:lang w:val="es-ES"/>
        </w:rPr>
        <w:t>a</w:t>
      </w:r>
      <w:r w:rsidR="008F2061" w:rsidRPr="008F2061">
        <w:rPr>
          <w:rFonts w:ascii="Myriad Pro" w:hAnsi="Myriad Pro" w:cs="Arial"/>
          <w:sz w:val="20"/>
          <w:szCs w:val="20"/>
          <w:lang w:val="es-ES"/>
        </w:rPr>
        <w:t xml:space="preserve"> en acto público convocado y presidido por el ministro</w:t>
      </w:r>
      <w:r w:rsidR="008644D0">
        <w:rPr>
          <w:rFonts w:ascii="Myriad Pro" w:hAnsi="Myriad Pro" w:cs="Arial"/>
          <w:sz w:val="20"/>
          <w:szCs w:val="20"/>
          <w:lang w:val="es-ES"/>
        </w:rPr>
        <w:t xml:space="preserve"> </w:t>
      </w:r>
      <w:r w:rsidR="00F263D9">
        <w:rPr>
          <w:rFonts w:ascii="Myriad Pro" w:hAnsi="Myriad Pro" w:cs="Arial"/>
          <w:sz w:val="20"/>
          <w:szCs w:val="20"/>
          <w:lang w:val="es-ES"/>
        </w:rPr>
        <w:t>d</w:t>
      </w:r>
      <w:r w:rsidR="00F263D9" w:rsidRPr="008F2061">
        <w:rPr>
          <w:rFonts w:ascii="Myriad Pro" w:hAnsi="Myriad Pro" w:cs="Arial"/>
          <w:sz w:val="20"/>
          <w:szCs w:val="20"/>
          <w:lang w:val="es-ES"/>
        </w:rPr>
        <w:t>el MEPYD</w:t>
      </w:r>
      <w:r w:rsidR="00F263D9">
        <w:rPr>
          <w:rFonts w:ascii="Myriad Pro" w:hAnsi="Myriad Pro" w:cs="Arial"/>
          <w:sz w:val="20"/>
          <w:szCs w:val="20"/>
          <w:lang w:val="es-ES"/>
        </w:rPr>
        <w:t xml:space="preserve"> </w:t>
      </w:r>
      <w:r w:rsidR="008644D0">
        <w:rPr>
          <w:rFonts w:ascii="Myriad Pro" w:hAnsi="Myriad Pro" w:cs="Arial"/>
          <w:sz w:val="20"/>
          <w:szCs w:val="20"/>
          <w:lang w:val="es-ES"/>
        </w:rPr>
        <w:t>y el Resumen Ejecutivo publicado en la página web del Ministerio</w:t>
      </w:r>
      <w:r w:rsidR="00CC5426">
        <w:rPr>
          <w:rFonts w:ascii="Myriad Pro" w:hAnsi="Myriad Pro" w:cs="Arial"/>
          <w:sz w:val="20"/>
          <w:szCs w:val="20"/>
          <w:lang w:val="es-ES"/>
        </w:rPr>
        <w:t>.</w:t>
      </w:r>
    </w:p>
    <w:p w14:paraId="43D843E0" w14:textId="53E650FB" w:rsidR="00137249" w:rsidRPr="00874BFC" w:rsidRDefault="00427CD7" w:rsidP="00BF24A3">
      <w:pPr>
        <w:pBdr>
          <w:top w:val="single" w:sz="4" w:space="1" w:color="auto"/>
          <w:left w:val="single" w:sz="4" w:space="4" w:color="auto"/>
          <w:bottom w:val="single" w:sz="4" w:space="1" w:color="auto"/>
          <w:right w:val="single" w:sz="4" w:space="4" w:color="auto"/>
        </w:pBdr>
        <w:tabs>
          <w:tab w:val="left" w:pos="4680"/>
        </w:tabs>
        <w:rPr>
          <w:rFonts w:ascii="Myriad Pro" w:hAnsi="Myriad Pro" w:cs="Arial"/>
          <w:sz w:val="20"/>
          <w:szCs w:val="20"/>
          <w:lang w:val="es-ES"/>
        </w:rPr>
      </w:pPr>
      <w:r>
        <w:rPr>
          <w:rFonts w:ascii="Myriad Pro" w:hAnsi="Myriad Pro" w:cs="Arial"/>
          <w:sz w:val="20"/>
          <w:szCs w:val="20"/>
          <w:lang w:val="es-ES"/>
        </w:rPr>
        <w:t>En relación al Resultado 2</w:t>
      </w:r>
      <w:r w:rsidR="002879A8">
        <w:rPr>
          <w:rFonts w:ascii="Myriad Pro" w:hAnsi="Myriad Pro" w:cs="Arial"/>
          <w:sz w:val="20"/>
          <w:szCs w:val="20"/>
          <w:lang w:val="es-ES"/>
        </w:rPr>
        <w:t>, relativo a l</w:t>
      </w:r>
      <w:r w:rsidRPr="00427CD7">
        <w:rPr>
          <w:rFonts w:ascii="Myriad Pro" w:hAnsi="Myriad Pro" w:cs="Arial"/>
          <w:sz w:val="20"/>
          <w:szCs w:val="20"/>
          <w:lang w:val="es-ES"/>
        </w:rPr>
        <w:t xml:space="preserve">a economía local y </w:t>
      </w:r>
      <w:r w:rsidR="00CD35E5">
        <w:rPr>
          <w:rFonts w:ascii="Myriad Pro" w:hAnsi="Myriad Pro" w:cs="Arial"/>
          <w:sz w:val="20"/>
          <w:szCs w:val="20"/>
          <w:lang w:val="es-ES"/>
        </w:rPr>
        <w:t xml:space="preserve">a </w:t>
      </w:r>
      <w:r w:rsidRPr="00427CD7">
        <w:rPr>
          <w:rFonts w:ascii="Myriad Pro" w:hAnsi="Myriad Pro" w:cs="Arial"/>
          <w:sz w:val="20"/>
          <w:szCs w:val="20"/>
          <w:lang w:val="es-ES"/>
        </w:rPr>
        <w:t>los medios de vida de las personas que viven en comunidades rurales y periurbanas se recuperan de los efectos socioeconómicos de la pandemia de COVID-19</w:t>
      </w:r>
      <w:r w:rsidR="002879A8">
        <w:rPr>
          <w:rFonts w:ascii="Myriad Pro" w:hAnsi="Myriad Pro" w:cs="Arial"/>
          <w:sz w:val="20"/>
          <w:szCs w:val="20"/>
          <w:lang w:val="es-ES"/>
        </w:rPr>
        <w:t xml:space="preserve">, </w:t>
      </w:r>
      <w:r w:rsidR="00CD35E5">
        <w:rPr>
          <w:rFonts w:ascii="Myriad Pro" w:hAnsi="Myriad Pro" w:cs="Arial"/>
          <w:sz w:val="20"/>
          <w:szCs w:val="20"/>
          <w:lang w:val="es-ES"/>
        </w:rPr>
        <w:t xml:space="preserve">en este año se adelantaron </w:t>
      </w:r>
      <w:r w:rsidR="00601B5C">
        <w:rPr>
          <w:rFonts w:ascii="Myriad Pro" w:hAnsi="Myriad Pro" w:cs="Arial"/>
          <w:sz w:val="20"/>
          <w:szCs w:val="20"/>
          <w:lang w:val="es-ES"/>
        </w:rPr>
        <w:t xml:space="preserve">las negociaciones con los distintos socios del sector académico, de las ONG, </w:t>
      </w:r>
      <w:r w:rsidR="000C3251">
        <w:rPr>
          <w:rFonts w:ascii="Myriad Pro" w:hAnsi="Myriad Pro" w:cs="Arial"/>
          <w:sz w:val="20"/>
          <w:szCs w:val="20"/>
          <w:lang w:val="es-ES"/>
        </w:rPr>
        <w:t xml:space="preserve">para </w:t>
      </w:r>
      <w:proofErr w:type="spellStart"/>
      <w:r w:rsidR="000C3251">
        <w:rPr>
          <w:rFonts w:ascii="Myriad Pro" w:hAnsi="Myriad Pro" w:cs="Arial"/>
          <w:sz w:val="20"/>
          <w:szCs w:val="20"/>
          <w:lang w:val="es-ES"/>
        </w:rPr>
        <w:t>beneficar</w:t>
      </w:r>
      <w:proofErr w:type="spellEnd"/>
      <w:r w:rsidR="000C3251">
        <w:rPr>
          <w:rFonts w:ascii="Myriad Pro" w:hAnsi="Myriad Pro" w:cs="Arial"/>
          <w:sz w:val="20"/>
          <w:szCs w:val="20"/>
          <w:lang w:val="es-ES"/>
        </w:rPr>
        <w:t xml:space="preserve"> a </w:t>
      </w:r>
      <w:r w:rsidR="00E26295">
        <w:rPr>
          <w:rFonts w:ascii="Myriad Pro" w:hAnsi="Myriad Pro" w:cs="Arial"/>
          <w:sz w:val="20"/>
          <w:szCs w:val="20"/>
          <w:lang w:val="es-ES"/>
        </w:rPr>
        <w:t xml:space="preserve">un grupo de 10 mujeres en Boca Chica con mejoras en sus viviendas, a mujeres de la Ciénaga en la gestión de residuos, </w:t>
      </w:r>
      <w:r w:rsidR="003D1166">
        <w:rPr>
          <w:rFonts w:ascii="Myriad Pro" w:hAnsi="Myriad Pro" w:cs="Arial"/>
          <w:sz w:val="20"/>
          <w:szCs w:val="20"/>
          <w:lang w:val="es-ES"/>
        </w:rPr>
        <w:t xml:space="preserve">a un grupo de artesanos y artesanas de </w:t>
      </w:r>
      <w:r w:rsidR="00E26295">
        <w:rPr>
          <w:rFonts w:ascii="Myriad Pro" w:hAnsi="Myriad Pro" w:cs="Arial"/>
          <w:sz w:val="20"/>
          <w:szCs w:val="20"/>
          <w:lang w:val="es-ES"/>
        </w:rPr>
        <w:t xml:space="preserve">Barahona </w:t>
      </w:r>
      <w:r w:rsidR="003D1166">
        <w:rPr>
          <w:rFonts w:ascii="Myriad Pro" w:hAnsi="Myriad Pro" w:cs="Arial"/>
          <w:sz w:val="20"/>
          <w:szCs w:val="20"/>
          <w:lang w:val="es-ES"/>
        </w:rPr>
        <w:t xml:space="preserve">y Vicente Noble, </w:t>
      </w:r>
      <w:proofErr w:type="spellStart"/>
      <w:r w:rsidR="00020BE6">
        <w:rPr>
          <w:rFonts w:ascii="Myriad Pro" w:hAnsi="Myriad Pro" w:cs="Arial"/>
          <w:sz w:val="20"/>
          <w:szCs w:val="20"/>
          <w:lang w:val="es-ES"/>
        </w:rPr>
        <w:t>mipymes</w:t>
      </w:r>
      <w:proofErr w:type="spellEnd"/>
      <w:r w:rsidR="00020BE6">
        <w:rPr>
          <w:rFonts w:ascii="Myriad Pro" w:hAnsi="Myriad Pro" w:cs="Arial"/>
          <w:sz w:val="20"/>
          <w:szCs w:val="20"/>
          <w:lang w:val="es-ES"/>
        </w:rPr>
        <w:t xml:space="preserve"> en Las Galeras y Las Terrenas, entre otras. Los resultados </w:t>
      </w:r>
      <w:r w:rsidR="00484C10">
        <w:rPr>
          <w:rFonts w:ascii="Myriad Pro" w:hAnsi="Myriad Pro" w:cs="Arial"/>
          <w:sz w:val="20"/>
          <w:szCs w:val="20"/>
          <w:lang w:val="es-ES"/>
        </w:rPr>
        <w:t xml:space="preserve">de todas estas acciones </w:t>
      </w:r>
      <w:r w:rsidR="00020BE6">
        <w:rPr>
          <w:rFonts w:ascii="Myriad Pro" w:hAnsi="Myriad Pro" w:cs="Arial"/>
          <w:sz w:val="20"/>
          <w:szCs w:val="20"/>
          <w:lang w:val="es-ES"/>
        </w:rPr>
        <w:t xml:space="preserve">se </w:t>
      </w:r>
      <w:r w:rsidR="00484C10">
        <w:rPr>
          <w:rFonts w:ascii="Myriad Pro" w:hAnsi="Myriad Pro" w:cs="Arial"/>
          <w:sz w:val="20"/>
          <w:szCs w:val="20"/>
          <w:lang w:val="es-ES"/>
        </w:rPr>
        <w:t>harán evidentes en el próximo año.</w:t>
      </w:r>
    </w:p>
    <w:p w14:paraId="11E4C742" w14:textId="77777777" w:rsidR="00BF24A3" w:rsidRDefault="00BF24A3" w:rsidP="00BF24A3">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10BCF51D" w14:textId="77777777" w:rsidR="00BF24A3" w:rsidRDefault="00BF24A3" w:rsidP="00BF24A3">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3C140D9C" w14:textId="77777777" w:rsidR="00BF24A3" w:rsidRDefault="00BF24A3" w:rsidP="00BF24A3">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685AFCBA" w14:textId="77777777" w:rsidR="00BF24A3" w:rsidRDefault="00BF24A3" w:rsidP="00BF24A3">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59E4A5C" w14:textId="77777777" w:rsidR="00BF24A3" w:rsidRDefault="00BF24A3" w:rsidP="00BF24A3">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24975648" w14:textId="77777777" w:rsidR="00BF24A3" w:rsidRDefault="00BF24A3" w:rsidP="00BF24A3">
      <w:pPr>
        <w:tabs>
          <w:tab w:val="left" w:pos="4680"/>
        </w:tabs>
        <w:rPr>
          <w:rFonts w:ascii="Myriad Pro" w:hAnsi="Myriad Pro" w:cs="Arial"/>
          <w:shd w:val="clear" w:color="auto" w:fill="E0E0E0"/>
          <w:lang w:val="es-ES"/>
        </w:rPr>
        <w:sectPr w:rsidR="00BF24A3" w:rsidSect="002F2C37">
          <w:headerReference w:type="even" r:id="rId12"/>
          <w:headerReference w:type="default" r:id="rId13"/>
          <w:footerReference w:type="even" r:id="rId14"/>
          <w:footerReference w:type="default" r:id="rId15"/>
          <w:headerReference w:type="first" r:id="rId16"/>
          <w:pgSz w:w="11906" w:h="16838" w:code="9"/>
          <w:pgMar w:top="864" w:right="1152" w:bottom="864" w:left="1152" w:header="720" w:footer="432" w:gutter="0"/>
          <w:cols w:space="708"/>
          <w:titlePg/>
          <w:docGrid w:linePitch="360"/>
        </w:sectPr>
      </w:pPr>
    </w:p>
    <w:p w14:paraId="5CD5DE19" w14:textId="64EBB09C" w:rsidR="00BF24A3" w:rsidRDefault="00BF24A3" w:rsidP="00EE38DD">
      <w:pPr>
        <w:tabs>
          <w:tab w:val="left" w:pos="4680"/>
        </w:tabs>
        <w:contextualSpacing/>
        <w:jc w:val="both"/>
        <w:rPr>
          <w:rFonts w:ascii="Myriad Pro" w:hAnsi="Myriad Pro" w:cs="Arial"/>
          <w:b/>
          <w:bCs/>
          <w:sz w:val="18"/>
          <w:szCs w:val="20"/>
          <w:lang w:val="es-ES"/>
        </w:rPr>
      </w:pPr>
      <w:r w:rsidRPr="00087F4E">
        <w:rPr>
          <w:rFonts w:ascii="Myriad Pro" w:hAnsi="Myriad Pro" w:cs="Arial"/>
          <w:b/>
          <w:bCs/>
          <w:sz w:val="18"/>
          <w:szCs w:val="20"/>
          <w:lang w:val="es-ES"/>
        </w:rPr>
        <w:lastRenderedPageBreak/>
        <w:t>2. VALORACIÓN DE</w:t>
      </w:r>
      <w:r w:rsidR="002F2C37">
        <w:rPr>
          <w:rFonts w:ascii="Myriad Pro" w:hAnsi="Myriad Pro" w:cs="Arial"/>
          <w:b/>
          <w:bCs/>
          <w:sz w:val="18"/>
          <w:szCs w:val="20"/>
          <w:lang w:val="es-ES"/>
        </w:rPr>
        <w:t xml:space="preserve"> </w:t>
      </w:r>
      <w:r w:rsidRPr="00087F4E">
        <w:rPr>
          <w:rFonts w:ascii="Myriad Pro" w:hAnsi="Myriad Pro" w:cs="Arial"/>
          <w:b/>
          <w:bCs/>
          <w:sz w:val="18"/>
          <w:szCs w:val="20"/>
          <w:lang w:val="es-ES"/>
        </w:rPr>
        <w:t>LAS ACTIVIDADES EJECUTADAS</w:t>
      </w:r>
    </w:p>
    <w:p w14:paraId="3B2F272D" w14:textId="1AFEC2D1" w:rsidR="004312DA" w:rsidRDefault="004312DA" w:rsidP="00EE38DD">
      <w:pPr>
        <w:tabs>
          <w:tab w:val="left" w:pos="4680"/>
        </w:tabs>
        <w:contextualSpacing/>
        <w:jc w:val="both"/>
        <w:rPr>
          <w:rFonts w:ascii="Myriad Pro" w:hAnsi="Myriad Pro" w:cs="Arial"/>
          <w:b/>
          <w:bCs/>
          <w:sz w:val="18"/>
          <w:szCs w:val="20"/>
          <w:lang w:val="es-ES"/>
        </w:rPr>
      </w:pPr>
    </w:p>
    <w:tbl>
      <w:tblPr>
        <w:tblW w:w="14601" w:type="dxa"/>
        <w:tblInd w:w="-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106"/>
        <w:gridCol w:w="1012"/>
        <w:gridCol w:w="851"/>
        <w:gridCol w:w="992"/>
        <w:gridCol w:w="992"/>
        <w:gridCol w:w="898"/>
        <w:gridCol w:w="2835"/>
        <w:gridCol w:w="1260"/>
        <w:gridCol w:w="1655"/>
      </w:tblGrid>
      <w:tr w:rsidR="009141DD" w:rsidRPr="000F3327" w14:paraId="4705604F" w14:textId="77777777" w:rsidTr="3B7A0D58">
        <w:trPr>
          <w:trHeight w:val="314"/>
          <w:tblHeader/>
        </w:trPr>
        <w:tc>
          <w:tcPr>
            <w:tcW w:w="4106" w:type="dxa"/>
            <w:vMerge w:val="restart"/>
            <w:shd w:val="clear" w:color="auto" w:fill="D9D9D9" w:themeFill="background1" w:themeFillShade="D9"/>
            <w:vAlign w:val="center"/>
            <w:hideMark/>
          </w:tcPr>
          <w:p w14:paraId="538FBEC6" w14:textId="5E870D11" w:rsidR="002F2C37" w:rsidRPr="000F3327" w:rsidRDefault="002F2C37" w:rsidP="00E51FE5">
            <w:pPr>
              <w:spacing w:after="0" w:line="240" w:lineRule="auto"/>
              <w:jc w:val="center"/>
              <w:rPr>
                <w:rFonts w:ascii="Myriad Pro" w:eastAsia="Times New Roman" w:hAnsi="Myriad Pro" w:cs="Calibri"/>
                <w:b/>
                <w:bCs/>
                <w:color w:val="000000"/>
                <w:sz w:val="16"/>
                <w:szCs w:val="16"/>
                <w:lang w:val="es-DO" w:eastAsia="es-DO"/>
              </w:rPr>
            </w:pPr>
            <w:r>
              <w:rPr>
                <w:rFonts w:ascii="Myriad Pro" w:eastAsia="Times New Roman" w:hAnsi="Myriad Pro" w:cs="Calibri"/>
                <w:b/>
                <w:bCs/>
                <w:color w:val="000000"/>
                <w:sz w:val="16"/>
                <w:szCs w:val="16"/>
                <w:lang w:val="es-MX" w:eastAsia="es-DO"/>
              </w:rPr>
              <w:t xml:space="preserve">Producto </w:t>
            </w:r>
          </w:p>
        </w:tc>
        <w:tc>
          <w:tcPr>
            <w:tcW w:w="2855" w:type="dxa"/>
            <w:gridSpan w:val="3"/>
            <w:shd w:val="clear" w:color="auto" w:fill="D9D9D9" w:themeFill="background1" w:themeFillShade="D9"/>
            <w:vAlign w:val="center"/>
            <w:hideMark/>
          </w:tcPr>
          <w:p w14:paraId="4C969309" w14:textId="77777777" w:rsidR="002F2C37" w:rsidRPr="000F3327" w:rsidRDefault="002F2C37" w:rsidP="00E51FE5">
            <w:pPr>
              <w:spacing w:after="0" w:line="240" w:lineRule="auto"/>
              <w:jc w:val="center"/>
              <w:rPr>
                <w:rFonts w:ascii="Myriad Pro" w:eastAsia="Times New Roman" w:hAnsi="Myriad Pro" w:cs="Calibri"/>
                <w:b/>
                <w:bCs/>
                <w:color w:val="000000"/>
                <w:sz w:val="16"/>
                <w:szCs w:val="16"/>
                <w:lang w:val="es-DO" w:eastAsia="es-DO"/>
              </w:rPr>
            </w:pPr>
            <w:r w:rsidRPr="000F3327">
              <w:rPr>
                <w:rFonts w:ascii="Myriad Pro" w:eastAsia="Times New Roman" w:hAnsi="Myriad Pro" w:cs="Calibri"/>
                <w:b/>
                <w:bCs/>
                <w:color w:val="000000"/>
                <w:sz w:val="16"/>
                <w:szCs w:val="16"/>
                <w:lang w:val="es-MX" w:eastAsia="es-DO"/>
              </w:rPr>
              <w:t xml:space="preserve">Indicador </w:t>
            </w:r>
          </w:p>
        </w:tc>
        <w:tc>
          <w:tcPr>
            <w:tcW w:w="1890" w:type="dxa"/>
            <w:gridSpan w:val="2"/>
            <w:shd w:val="clear" w:color="auto" w:fill="D9D9D9" w:themeFill="background1" w:themeFillShade="D9"/>
            <w:vAlign w:val="center"/>
          </w:tcPr>
          <w:p w14:paraId="4793A9B2" w14:textId="5ABA22F6" w:rsidR="002F2C37" w:rsidRPr="000F3327" w:rsidRDefault="009D682D" w:rsidP="00E51FE5">
            <w:pPr>
              <w:spacing w:after="0" w:line="240" w:lineRule="auto"/>
              <w:jc w:val="center"/>
              <w:rPr>
                <w:rFonts w:ascii="Myriad Pro" w:eastAsia="Times New Roman" w:hAnsi="Myriad Pro" w:cs="Calibri"/>
                <w:b/>
                <w:bCs/>
                <w:color w:val="000000"/>
                <w:sz w:val="16"/>
                <w:szCs w:val="16"/>
                <w:lang w:val="es-DO" w:eastAsia="es-DO"/>
              </w:rPr>
            </w:pPr>
            <w:r w:rsidRPr="000F3327">
              <w:rPr>
                <w:rFonts w:ascii="Myriad Pro" w:eastAsia="Times New Roman" w:hAnsi="Myriad Pro" w:cs="Calibri"/>
                <w:b/>
                <w:bCs/>
                <w:color w:val="000000"/>
                <w:sz w:val="16"/>
                <w:szCs w:val="16"/>
                <w:lang w:val="es-MX" w:eastAsia="es-DO"/>
              </w:rPr>
              <w:t>Línea</w:t>
            </w:r>
            <w:r w:rsidR="002F2C37" w:rsidRPr="000F3327">
              <w:rPr>
                <w:rFonts w:ascii="Myriad Pro" w:eastAsia="Times New Roman" w:hAnsi="Myriad Pro" w:cs="Calibri"/>
                <w:b/>
                <w:bCs/>
                <w:color w:val="000000"/>
                <w:sz w:val="16"/>
                <w:szCs w:val="16"/>
                <w:lang w:val="es-MX" w:eastAsia="es-DO"/>
              </w:rPr>
              <w:t xml:space="preserve"> Base </w:t>
            </w:r>
          </w:p>
        </w:tc>
        <w:tc>
          <w:tcPr>
            <w:tcW w:w="2835" w:type="dxa"/>
            <w:shd w:val="clear" w:color="auto" w:fill="D9D9D9" w:themeFill="background1" w:themeFillShade="D9"/>
            <w:vAlign w:val="center"/>
          </w:tcPr>
          <w:p w14:paraId="06E1DAF3" w14:textId="77777777" w:rsidR="002F2C37" w:rsidRPr="000F3327" w:rsidRDefault="002F2C37" w:rsidP="00E51FE5">
            <w:pPr>
              <w:spacing w:after="0" w:line="240" w:lineRule="auto"/>
              <w:jc w:val="center"/>
              <w:rPr>
                <w:rFonts w:ascii="Myriad Pro" w:eastAsia="Times New Roman" w:hAnsi="Myriad Pro" w:cs="Calibri"/>
                <w:b/>
                <w:bCs/>
                <w:color w:val="000000"/>
                <w:sz w:val="16"/>
                <w:szCs w:val="16"/>
                <w:lang w:val="es-DO" w:eastAsia="es-DO"/>
              </w:rPr>
            </w:pPr>
            <w:proofErr w:type="gramStart"/>
            <w:r w:rsidRPr="000F3327">
              <w:rPr>
                <w:rFonts w:ascii="Myriad Pro" w:eastAsia="Times New Roman" w:hAnsi="Myriad Pro" w:cs="Calibri"/>
                <w:b/>
                <w:bCs/>
                <w:color w:val="000000"/>
                <w:sz w:val="16"/>
                <w:szCs w:val="16"/>
                <w:lang w:val="es-MX" w:eastAsia="es-DO"/>
              </w:rPr>
              <w:t xml:space="preserve">Meta </w:t>
            </w:r>
            <w:r>
              <w:rPr>
                <w:rFonts w:ascii="Myriad Pro" w:eastAsia="Times New Roman" w:hAnsi="Myriad Pro" w:cs="Calibri"/>
                <w:b/>
                <w:bCs/>
                <w:color w:val="000000"/>
                <w:sz w:val="16"/>
                <w:szCs w:val="16"/>
                <w:lang w:val="es-MX" w:eastAsia="es-DO"/>
              </w:rPr>
              <w:t xml:space="preserve"> Anual</w:t>
            </w:r>
            <w:proofErr w:type="gramEnd"/>
          </w:p>
        </w:tc>
        <w:tc>
          <w:tcPr>
            <w:tcW w:w="1260" w:type="dxa"/>
            <w:shd w:val="clear" w:color="auto" w:fill="D9D9D9" w:themeFill="background1" w:themeFillShade="D9"/>
            <w:vAlign w:val="center"/>
          </w:tcPr>
          <w:p w14:paraId="2199421E" w14:textId="77777777" w:rsidR="002F2C37" w:rsidRPr="000F3327" w:rsidRDefault="002F2C37" w:rsidP="00E51FE5">
            <w:pPr>
              <w:spacing w:after="0" w:line="240" w:lineRule="auto"/>
              <w:jc w:val="center"/>
              <w:rPr>
                <w:rFonts w:ascii="Myriad Pro" w:eastAsia="Times New Roman" w:hAnsi="Myriad Pro" w:cs="Calibri"/>
                <w:b/>
                <w:bCs/>
                <w:color w:val="000000"/>
                <w:sz w:val="16"/>
                <w:szCs w:val="16"/>
                <w:lang w:val="es-DO" w:eastAsia="es-DO"/>
              </w:rPr>
            </w:pPr>
            <w:r>
              <w:rPr>
                <w:rFonts w:ascii="Myriad Pro" w:eastAsia="Times New Roman" w:hAnsi="Myriad Pro" w:cs="Calibri"/>
                <w:b/>
                <w:bCs/>
                <w:color w:val="000000"/>
                <w:sz w:val="16"/>
                <w:szCs w:val="16"/>
                <w:lang w:val="es-DO" w:eastAsia="es-DO"/>
              </w:rPr>
              <w:t>Logro</w:t>
            </w:r>
          </w:p>
        </w:tc>
        <w:tc>
          <w:tcPr>
            <w:tcW w:w="1655" w:type="dxa"/>
            <w:shd w:val="clear" w:color="auto" w:fill="D9D9D9" w:themeFill="background1" w:themeFillShade="D9"/>
            <w:vAlign w:val="center"/>
          </w:tcPr>
          <w:p w14:paraId="0F8A4853" w14:textId="77777777" w:rsidR="002F2C37" w:rsidRPr="000F3327" w:rsidRDefault="002F2C37" w:rsidP="00E51FE5">
            <w:pPr>
              <w:spacing w:after="0" w:line="240" w:lineRule="auto"/>
              <w:jc w:val="center"/>
              <w:rPr>
                <w:rFonts w:ascii="Myriad Pro" w:eastAsia="Times New Roman" w:hAnsi="Myriad Pro" w:cs="Calibri"/>
                <w:b/>
                <w:bCs/>
                <w:color w:val="000000"/>
                <w:sz w:val="16"/>
                <w:szCs w:val="16"/>
                <w:lang w:val="es-DO" w:eastAsia="es-DO"/>
              </w:rPr>
            </w:pPr>
            <w:r>
              <w:rPr>
                <w:rFonts w:ascii="Myriad Pro" w:eastAsia="Times New Roman" w:hAnsi="Myriad Pro" w:cs="Calibri"/>
                <w:b/>
                <w:bCs/>
                <w:color w:val="000000"/>
                <w:sz w:val="16"/>
                <w:szCs w:val="16"/>
                <w:lang w:val="es-DO" w:eastAsia="es-DO"/>
              </w:rPr>
              <w:t>% Meta Anual</w:t>
            </w:r>
          </w:p>
        </w:tc>
      </w:tr>
      <w:tr w:rsidR="00357C84" w:rsidRPr="000F3327" w14:paraId="561C7F63" w14:textId="77777777" w:rsidTr="3B7A0D58">
        <w:trPr>
          <w:trHeight w:val="432"/>
          <w:tblHeader/>
        </w:trPr>
        <w:tc>
          <w:tcPr>
            <w:tcW w:w="4106" w:type="dxa"/>
            <w:vMerge/>
            <w:vAlign w:val="center"/>
            <w:hideMark/>
          </w:tcPr>
          <w:p w14:paraId="344C8D78" w14:textId="00B824DD" w:rsidR="00357C84" w:rsidRPr="000F3327" w:rsidRDefault="00357C84" w:rsidP="001C3D1C">
            <w:pPr>
              <w:spacing w:after="0" w:line="240" w:lineRule="auto"/>
              <w:rPr>
                <w:rFonts w:ascii="Myriad Pro" w:eastAsia="Times New Roman" w:hAnsi="Myriad Pro" w:cs="Calibri"/>
                <w:b/>
                <w:bCs/>
                <w:color w:val="000000"/>
                <w:sz w:val="16"/>
                <w:szCs w:val="16"/>
                <w:lang w:val="es-DO" w:eastAsia="es-DO"/>
              </w:rPr>
            </w:pPr>
          </w:p>
        </w:tc>
        <w:tc>
          <w:tcPr>
            <w:tcW w:w="10495" w:type="dxa"/>
            <w:gridSpan w:val="8"/>
            <w:shd w:val="clear" w:color="auto" w:fill="C6D9F1" w:themeFill="text2" w:themeFillTint="33"/>
            <w:vAlign w:val="center"/>
          </w:tcPr>
          <w:p w14:paraId="31CE6599" w14:textId="2B4720ED" w:rsidR="00357C84" w:rsidRPr="000F3327" w:rsidRDefault="00357C84" w:rsidP="00E51FE5">
            <w:pPr>
              <w:spacing w:after="0" w:line="240" w:lineRule="auto"/>
              <w:jc w:val="center"/>
              <w:rPr>
                <w:rFonts w:ascii="Myriad Pro" w:eastAsia="Times New Roman" w:hAnsi="Myriad Pro" w:cs="Calibri"/>
                <w:b/>
                <w:bCs/>
                <w:color w:val="000000"/>
                <w:sz w:val="16"/>
                <w:szCs w:val="16"/>
                <w:lang w:val="es-DO" w:eastAsia="es-DO"/>
              </w:rPr>
            </w:pPr>
            <w:r>
              <w:rPr>
                <w:rFonts w:ascii="Myriad Pro" w:eastAsia="Times New Roman" w:hAnsi="Myriad Pro" w:cs="Calibri"/>
                <w:b/>
                <w:bCs/>
                <w:color w:val="000000"/>
                <w:sz w:val="16"/>
                <w:szCs w:val="16"/>
                <w:lang w:val="es-DO" w:eastAsia="es-DO"/>
              </w:rPr>
              <w:t xml:space="preserve">Ver tabla al final de </w:t>
            </w:r>
            <w:r w:rsidR="009D682D">
              <w:rPr>
                <w:rFonts w:ascii="Myriad Pro" w:eastAsia="Times New Roman" w:hAnsi="Myriad Pro" w:cs="Calibri"/>
                <w:b/>
                <w:bCs/>
                <w:color w:val="000000"/>
                <w:sz w:val="16"/>
                <w:szCs w:val="16"/>
                <w:lang w:val="es-DO" w:eastAsia="es-DO"/>
              </w:rPr>
              <w:t>este cuadro</w:t>
            </w:r>
          </w:p>
        </w:tc>
      </w:tr>
      <w:tr w:rsidR="0029209F" w:rsidRPr="000F3327" w14:paraId="7E0AFC95" w14:textId="77777777" w:rsidTr="3B7A0D58">
        <w:trPr>
          <w:trHeight w:val="792"/>
        </w:trPr>
        <w:tc>
          <w:tcPr>
            <w:tcW w:w="4106" w:type="dxa"/>
            <w:vMerge/>
            <w:vAlign w:val="center"/>
            <w:hideMark/>
          </w:tcPr>
          <w:p w14:paraId="1E4FECE2" w14:textId="61BC09B6" w:rsidR="002F2C37" w:rsidRPr="000F3327" w:rsidRDefault="002F2C37" w:rsidP="001C3D1C">
            <w:pPr>
              <w:spacing w:after="0" w:line="240" w:lineRule="auto"/>
              <w:rPr>
                <w:rFonts w:eastAsia="Times New Roman" w:cs="Calibri"/>
                <w:b/>
                <w:bCs/>
                <w:color w:val="000000"/>
                <w:sz w:val="16"/>
                <w:szCs w:val="16"/>
                <w:lang w:val="es-DO" w:eastAsia="es-DO"/>
              </w:rPr>
            </w:pPr>
            <w:bookmarkStart w:id="0" w:name="_Hlk90460336"/>
          </w:p>
        </w:tc>
        <w:tc>
          <w:tcPr>
            <w:tcW w:w="1012" w:type="dxa"/>
            <w:shd w:val="clear" w:color="auto" w:fill="D9D9D9" w:themeFill="background1" w:themeFillShade="D9"/>
            <w:vAlign w:val="center"/>
            <w:hideMark/>
          </w:tcPr>
          <w:p w14:paraId="7B3F4D80" w14:textId="77777777" w:rsidR="002F2C37" w:rsidRPr="000F3327" w:rsidRDefault="002F2C37" w:rsidP="00E51FE5">
            <w:pPr>
              <w:spacing w:after="0" w:line="240" w:lineRule="auto"/>
              <w:jc w:val="center"/>
              <w:rPr>
                <w:rFonts w:eastAsia="Times New Roman" w:cs="Calibri"/>
                <w:b/>
                <w:bCs/>
                <w:color w:val="000000"/>
                <w:sz w:val="16"/>
                <w:szCs w:val="16"/>
                <w:lang w:val="es-DO" w:eastAsia="es-DO"/>
              </w:rPr>
            </w:pPr>
            <w:r w:rsidRPr="000F3327">
              <w:rPr>
                <w:rFonts w:eastAsia="Times New Roman" w:cs="Calibri"/>
                <w:b/>
                <w:bCs/>
                <w:color w:val="000000"/>
                <w:sz w:val="16"/>
                <w:szCs w:val="16"/>
                <w:lang w:val="es-ES" w:eastAsia="es-DO"/>
              </w:rPr>
              <w:t>PA*</w:t>
            </w:r>
          </w:p>
        </w:tc>
        <w:tc>
          <w:tcPr>
            <w:tcW w:w="851" w:type="dxa"/>
            <w:shd w:val="clear" w:color="auto" w:fill="D9D9D9" w:themeFill="background1" w:themeFillShade="D9"/>
            <w:vAlign w:val="center"/>
            <w:hideMark/>
          </w:tcPr>
          <w:p w14:paraId="468D1891" w14:textId="77777777" w:rsidR="002F2C37" w:rsidRPr="000F3327" w:rsidRDefault="002F2C37" w:rsidP="00E51FE5">
            <w:pPr>
              <w:spacing w:after="0" w:line="240" w:lineRule="auto"/>
              <w:jc w:val="center"/>
              <w:rPr>
                <w:rFonts w:eastAsia="Times New Roman" w:cs="Calibri"/>
                <w:b/>
                <w:bCs/>
                <w:color w:val="000000"/>
                <w:sz w:val="16"/>
                <w:szCs w:val="16"/>
                <w:lang w:val="es-DO" w:eastAsia="es-DO"/>
              </w:rPr>
            </w:pPr>
            <w:r w:rsidRPr="000F3327">
              <w:rPr>
                <w:rFonts w:eastAsia="Times New Roman" w:cs="Calibri"/>
                <w:b/>
                <w:bCs/>
                <w:color w:val="000000"/>
                <w:sz w:val="16"/>
                <w:szCs w:val="16"/>
                <w:lang w:val="es-ES" w:eastAsia="es-DO"/>
              </w:rPr>
              <w:t>PT*</w:t>
            </w:r>
          </w:p>
        </w:tc>
        <w:tc>
          <w:tcPr>
            <w:tcW w:w="992" w:type="dxa"/>
            <w:shd w:val="clear" w:color="auto" w:fill="D9D9D9" w:themeFill="background1" w:themeFillShade="D9"/>
            <w:vAlign w:val="center"/>
            <w:hideMark/>
          </w:tcPr>
          <w:p w14:paraId="2DF45043" w14:textId="77777777" w:rsidR="002F2C37" w:rsidRPr="000F3327" w:rsidRDefault="002F2C37" w:rsidP="00E51FE5">
            <w:pPr>
              <w:spacing w:after="0" w:line="240" w:lineRule="auto"/>
              <w:jc w:val="center"/>
              <w:rPr>
                <w:rFonts w:eastAsia="Times New Roman" w:cs="Calibri"/>
                <w:b/>
                <w:bCs/>
                <w:color w:val="000000"/>
                <w:sz w:val="16"/>
                <w:szCs w:val="16"/>
                <w:lang w:val="es-DO" w:eastAsia="es-DO"/>
              </w:rPr>
            </w:pPr>
            <w:r w:rsidRPr="000F3327">
              <w:rPr>
                <w:rFonts w:eastAsia="Times New Roman" w:cs="Calibri"/>
                <w:b/>
                <w:bCs/>
                <w:color w:val="000000"/>
                <w:sz w:val="16"/>
                <w:szCs w:val="16"/>
                <w:lang w:val="es-ES" w:eastAsia="es-DO"/>
              </w:rPr>
              <w:t>ET*</w:t>
            </w:r>
          </w:p>
        </w:tc>
        <w:tc>
          <w:tcPr>
            <w:tcW w:w="992" w:type="dxa"/>
            <w:shd w:val="clear" w:color="auto" w:fill="D9D9D9" w:themeFill="background1" w:themeFillShade="D9"/>
            <w:vAlign w:val="center"/>
            <w:hideMark/>
          </w:tcPr>
          <w:p w14:paraId="10B7EF29" w14:textId="77777777" w:rsidR="002F2C37" w:rsidRPr="000F3327" w:rsidRDefault="002F2C37" w:rsidP="00E51FE5">
            <w:pPr>
              <w:spacing w:after="0" w:line="240" w:lineRule="auto"/>
              <w:jc w:val="center"/>
              <w:rPr>
                <w:rFonts w:eastAsia="Times New Roman" w:cs="Calibri"/>
                <w:b/>
                <w:bCs/>
                <w:color w:val="000000"/>
                <w:sz w:val="16"/>
                <w:szCs w:val="16"/>
                <w:lang w:val="es-DO" w:eastAsia="es-DO"/>
              </w:rPr>
            </w:pPr>
            <w:r w:rsidRPr="000F3327">
              <w:rPr>
                <w:rFonts w:eastAsia="Times New Roman" w:cs="Calibri"/>
                <w:b/>
                <w:bCs/>
                <w:color w:val="000000"/>
                <w:sz w:val="16"/>
                <w:szCs w:val="16"/>
                <w:lang w:val="es-ES" w:eastAsia="es-DO"/>
              </w:rPr>
              <w:t>EA*</w:t>
            </w:r>
          </w:p>
        </w:tc>
        <w:tc>
          <w:tcPr>
            <w:tcW w:w="898" w:type="dxa"/>
            <w:shd w:val="clear" w:color="auto" w:fill="D9D9D9" w:themeFill="background1" w:themeFillShade="D9"/>
            <w:vAlign w:val="center"/>
            <w:hideMark/>
          </w:tcPr>
          <w:p w14:paraId="7B5EC30B" w14:textId="77777777" w:rsidR="002F2C37" w:rsidRPr="000F3327" w:rsidRDefault="002F2C37" w:rsidP="00E51FE5">
            <w:pPr>
              <w:spacing w:after="0" w:line="240" w:lineRule="auto"/>
              <w:jc w:val="center"/>
              <w:rPr>
                <w:rFonts w:eastAsia="Times New Roman" w:cs="Calibri"/>
                <w:b/>
                <w:bCs/>
                <w:color w:val="000000"/>
                <w:sz w:val="16"/>
                <w:szCs w:val="16"/>
                <w:lang w:val="es-DO" w:eastAsia="es-DO"/>
              </w:rPr>
            </w:pPr>
            <w:r w:rsidRPr="000F3327">
              <w:rPr>
                <w:rFonts w:eastAsia="Times New Roman" w:cs="Calibri"/>
                <w:b/>
                <w:bCs/>
                <w:color w:val="000000"/>
                <w:sz w:val="16"/>
                <w:szCs w:val="16"/>
                <w:lang w:eastAsia="es-DO"/>
              </w:rPr>
              <w:t>% E*</w:t>
            </w:r>
          </w:p>
        </w:tc>
        <w:tc>
          <w:tcPr>
            <w:tcW w:w="2835" w:type="dxa"/>
            <w:shd w:val="clear" w:color="auto" w:fill="D9D9D9" w:themeFill="background1" w:themeFillShade="D9"/>
            <w:vAlign w:val="center"/>
            <w:hideMark/>
          </w:tcPr>
          <w:p w14:paraId="7D6D8450" w14:textId="6275F0F5" w:rsidR="002F2C37" w:rsidRPr="000F3327" w:rsidRDefault="002F2C37" w:rsidP="00E51FE5">
            <w:pPr>
              <w:spacing w:after="0" w:line="240" w:lineRule="auto"/>
              <w:jc w:val="center"/>
              <w:rPr>
                <w:rFonts w:eastAsia="Times New Roman" w:cs="Calibri"/>
                <w:b/>
                <w:bCs/>
                <w:color w:val="000000"/>
                <w:sz w:val="16"/>
                <w:szCs w:val="16"/>
                <w:lang w:val="es-DO" w:eastAsia="es-DO"/>
              </w:rPr>
            </w:pPr>
            <w:r w:rsidRPr="000F3327">
              <w:rPr>
                <w:rFonts w:eastAsia="Times New Roman" w:cs="Calibri"/>
                <w:b/>
                <w:bCs/>
                <w:color w:val="000000"/>
                <w:sz w:val="16"/>
                <w:szCs w:val="16"/>
                <w:lang w:val="es-ES" w:eastAsia="es-DO"/>
              </w:rPr>
              <w:t xml:space="preserve">Descripción </w:t>
            </w:r>
            <w:r w:rsidR="009D682D" w:rsidRPr="000F3327">
              <w:rPr>
                <w:rFonts w:eastAsia="Times New Roman" w:cs="Calibri"/>
                <w:b/>
                <w:bCs/>
                <w:color w:val="000000"/>
                <w:sz w:val="16"/>
                <w:szCs w:val="16"/>
                <w:lang w:val="es-ES" w:eastAsia="es-DO"/>
              </w:rPr>
              <w:t>de actividad</w:t>
            </w:r>
            <w:r w:rsidRPr="000F3327">
              <w:rPr>
                <w:rFonts w:eastAsia="Times New Roman" w:cs="Calibri"/>
                <w:b/>
                <w:bCs/>
                <w:color w:val="000000"/>
                <w:sz w:val="16"/>
                <w:szCs w:val="16"/>
                <w:lang w:val="es-ES" w:eastAsia="es-DO"/>
              </w:rPr>
              <w:t xml:space="preserve"> realizada, incluyendo nivel de calidad alcanzado</w:t>
            </w:r>
          </w:p>
        </w:tc>
        <w:tc>
          <w:tcPr>
            <w:tcW w:w="2915" w:type="dxa"/>
            <w:gridSpan w:val="2"/>
            <w:shd w:val="clear" w:color="auto" w:fill="D9D9D9" w:themeFill="background1" w:themeFillShade="D9"/>
            <w:vAlign w:val="center"/>
            <w:hideMark/>
          </w:tcPr>
          <w:p w14:paraId="6D79F310" w14:textId="77777777" w:rsidR="002F2C37" w:rsidRDefault="002F2C37" w:rsidP="00E51FE5">
            <w:pPr>
              <w:spacing w:after="0" w:line="240" w:lineRule="auto"/>
              <w:jc w:val="center"/>
              <w:rPr>
                <w:rFonts w:eastAsia="Times New Roman" w:cs="Calibri"/>
                <w:b/>
                <w:bCs/>
                <w:color w:val="000000"/>
                <w:sz w:val="16"/>
                <w:szCs w:val="16"/>
                <w:lang w:val="es-ES" w:eastAsia="es-DO"/>
              </w:rPr>
            </w:pPr>
            <w:r w:rsidRPr="000F3327">
              <w:rPr>
                <w:rFonts w:eastAsia="Times New Roman" w:cs="Calibri"/>
                <w:b/>
                <w:bCs/>
                <w:color w:val="000000"/>
                <w:sz w:val="16"/>
                <w:szCs w:val="16"/>
                <w:lang w:val="es-ES" w:eastAsia="es-DO"/>
              </w:rPr>
              <w:t xml:space="preserve">Observaciones y Comentarios </w:t>
            </w:r>
          </w:p>
          <w:p w14:paraId="7A6E8C58" w14:textId="20CD4BB0" w:rsidR="002F2C37" w:rsidRPr="000F3327" w:rsidRDefault="009D682D" w:rsidP="00E51FE5">
            <w:pPr>
              <w:spacing w:after="0" w:line="240" w:lineRule="auto"/>
              <w:jc w:val="center"/>
              <w:rPr>
                <w:rFonts w:eastAsia="Times New Roman" w:cs="Calibri"/>
                <w:b/>
                <w:bCs/>
                <w:color w:val="000000"/>
                <w:sz w:val="16"/>
                <w:szCs w:val="16"/>
                <w:lang w:val="es-DO" w:eastAsia="es-DO"/>
              </w:rPr>
            </w:pPr>
            <w:r w:rsidRPr="00E51FE5">
              <w:rPr>
                <w:rFonts w:eastAsia="Times New Roman" w:cs="Calibri"/>
                <w:b/>
                <w:bCs/>
                <w:color w:val="000000"/>
                <w:sz w:val="14"/>
                <w:szCs w:val="16"/>
                <w:lang w:val="es-ES" w:eastAsia="es-DO"/>
              </w:rPr>
              <w:t>En caso de que</w:t>
            </w:r>
            <w:r w:rsidR="002F2C37" w:rsidRPr="00E51FE5">
              <w:rPr>
                <w:rFonts w:eastAsia="Times New Roman" w:cs="Calibri"/>
                <w:b/>
                <w:bCs/>
                <w:color w:val="000000"/>
                <w:sz w:val="14"/>
                <w:szCs w:val="16"/>
                <w:lang w:val="es-ES" w:eastAsia="es-DO"/>
              </w:rPr>
              <w:t xml:space="preserve"> no se realizara, explique por qué y cuándo se realizará</w:t>
            </w:r>
          </w:p>
        </w:tc>
      </w:tr>
      <w:bookmarkEnd w:id="0"/>
      <w:tr w:rsidR="001C3D1C" w:rsidRPr="000F3327" w14:paraId="5484A43D" w14:textId="77777777" w:rsidTr="3B7A0D58">
        <w:trPr>
          <w:trHeight w:val="549"/>
        </w:trPr>
        <w:tc>
          <w:tcPr>
            <w:tcW w:w="14601" w:type="dxa"/>
            <w:gridSpan w:val="9"/>
            <w:shd w:val="clear" w:color="auto" w:fill="D9D9D9" w:themeFill="background1" w:themeFillShade="D9"/>
            <w:vAlign w:val="center"/>
          </w:tcPr>
          <w:p w14:paraId="6F51E6B3" w14:textId="1F7F585F" w:rsidR="001C3D1C" w:rsidRPr="001C3D1C" w:rsidRDefault="002F2C37" w:rsidP="001C3D1C">
            <w:pPr>
              <w:spacing w:after="0" w:line="240" w:lineRule="auto"/>
              <w:rPr>
                <w:rFonts w:eastAsia="Times New Roman" w:cs="Calibri"/>
                <w:b/>
                <w:bCs/>
                <w:color w:val="000000"/>
                <w:sz w:val="16"/>
                <w:szCs w:val="16"/>
                <w:lang w:val="es-ES" w:eastAsia="es-DO"/>
              </w:rPr>
            </w:pPr>
            <w:r w:rsidRPr="002F2C37">
              <w:rPr>
                <w:rFonts w:eastAsia="Times New Roman" w:cs="Calibri"/>
                <w:b/>
                <w:bCs/>
                <w:color w:val="000000"/>
                <w:sz w:val="16"/>
                <w:szCs w:val="16"/>
                <w:u w:val="single"/>
                <w:lang w:val="es-ES" w:eastAsia="es-DO"/>
              </w:rPr>
              <w:t>Producto 1</w:t>
            </w:r>
            <w:r w:rsidR="009D682D">
              <w:rPr>
                <w:rFonts w:eastAsia="Times New Roman" w:cs="Calibri"/>
                <w:b/>
                <w:bCs/>
                <w:color w:val="000000"/>
                <w:sz w:val="16"/>
                <w:szCs w:val="16"/>
                <w:u w:val="single"/>
                <w:lang w:val="es-ES" w:eastAsia="es-DO"/>
              </w:rPr>
              <w:t>/</w:t>
            </w:r>
            <w:r w:rsidR="009D682D" w:rsidRPr="00357C84">
              <w:rPr>
                <w:rFonts w:eastAsia="Times New Roman" w:cs="Calibri"/>
                <w:b/>
                <w:bCs/>
                <w:color w:val="000000"/>
                <w:sz w:val="16"/>
                <w:szCs w:val="16"/>
                <w:u w:val="single"/>
                <w:lang w:val="es-ES" w:eastAsia="es-DO"/>
              </w:rPr>
              <w:t>00124936</w:t>
            </w:r>
            <w:r w:rsidRPr="002F2C37">
              <w:rPr>
                <w:rFonts w:eastAsia="Times New Roman" w:cs="Calibri"/>
                <w:b/>
                <w:bCs/>
                <w:color w:val="000000"/>
                <w:sz w:val="16"/>
                <w:szCs w:val="16"/>
                <w:lang w:val="es-ES" w:eastAsia="es-DO"/>
              </w:rPr>
              <w:t xml:space="preserve">. En estrecha coordinación con el gobierno, proporcionar </w:t>
            </w:r>
            <w:bookmarkStart w:id="1" w:name="_Hlk96343871"/>
            <w:r w:rsidRPr="002F2C37">
              <w:rPr>
                <w:rFonts w:eastAsia="Times New Roman" w:cs="Calibri"/>
                <w:b/>
                <w:bCs/>
                <w:color w:val="000000"/>
                <w:sz w:val="16"/>
                <w:szCs w:val="16"/>
                <w:lang w:val="es-ES" w:eastAsia="es-DO"/>
              </w:rPr>
              <w:t>monitoreo de impacto en tiempo real, análisis estratégicos y recomendaciones de políticas para desarrollar estrategias de recuperación</w:t>
            </w:r>
            <w:bookmarkEnd w:id="1"/>
            <w:r w:rsidRPr="002F2C37">
              <w:rPr>
                <w:rFonts w:eastAsia="Times New Roman" w:cs="Calibri"/>
                <w:b/>
                <w:bCs/>
                <w:color w:val="000000"/>
                <w:sz w:val="16"/>
                <w:szCs w:val="16"/>
                <w:lang w:val="es-ES" w:eastAsia="es-DO"/>
              </w:rPr>
              <w:t>.</w:t>
            </w:r>
          </w:p>
        </w:tc>
      </w:tr>
      <w:tr w:rsidR="00A63590" w:rsidRPr="000F3327" w14:paraId="7381DD35" w14:textId="77777777" w:rsidTr="3B7A0D58">
        <w:trPr>
          <w:trHeight w:val="549"/>
        </w:trPr>
        <w:tc>
          <w:tcPr>
            <w:tcW w:w="14601" w:type="dxa"/>
            <w:gridSpan w:val="9"/>
            <w:shd w:val="clear" w:color="auto" w:fill="D9D9D9" w:themeFill="background1" w:themeFillShade="D9"/>
            <w:vAlign w:val="center"/>
          </w:tcPr>
          <w:p w14:paraId="21EBF0CE" w14:textId="0C017548" w:rsidR="00A63590" w:rsidRPr="000F3327" w:rsidRDefault="00A63590" w:rsidP="00A63590">
            <w:pPr>
              <w:spacing w:after="0" w:line="240" w:lineRule="auto"/>
              <w:rPr>
                <w:rFonts w:eastAsia="Times New Roman" w:cs="Calibri"/>
                <w:b/>
                <w:bCs/>
                <w:color w:val="000000"/>
                <w:sz w:val="16"/>
                <w:szCs w:val="16"/>
                <w:lang w:val="es-ES" w:eastAsia="es-DO"/>
              </w:rPr>
            </w:pPr>
            <w:r w:rsidRPr="002F2C37">
              <w:rPr>
                <w:rFonts w:cs="Arial"/>
                <w:b/>
                <w:bCs/>
                <w:color w:val="000000"/>
                <w:sz w:val="16"/>
                <w:szCs w:val="16"/>
                <w:lang w:val="es-DO"/>
              </w:rPr>
              <w:t>Actividad 1. Monitoreo, análisis estratégico y políticas para la recuperación</w:t>
            </w:r>
          </w:p>
        </w:tc>
      </w:tr>
      <w:tr w:rsidR="00A63590" w:rsidRPr="000F3327" w14:paraId="1C5984E2" w14:textId="77777777" w:rsidTr="3B7A0D58">
        <w:trPr>
          <w:trHeight w:val="432"/>
        </w:trPr>
        <w:tc>
          <w:tcPr>
            <w:tcW w:w="14601" w:type="dxa"/>
            <w:gridSpan w:val="9"/>
            <w:shd w:val="clear" w:color="auto" w:fill="C6D9F1" w:themeFill="text2" w:themeFillTint="33"/>
            <w:vAlign w:val="center"/>
          </w:tcPr>
          <w:p w14:paraId="7C77D5FF" w14:textId="56ADD9FE" w:rsidR="00A63590" w:rsidRPr="000F3327" w:rsidRDefault="00A63590" w:rsidP="00361530">
            <w:pPr>
              <w:spacing w:after="0" w:line="240" w:lineRule="auto"/>
              <w:rPr>
                <w:rFonts w:ascii="Myriad Pro" w:eastAsia="Times New Roman" w:hAnsi="Myriad Pro" w:cs="Calibri"/>
                <w:b/>
                <w:bCs/>
                <w:color w:val="000000"/>
                <w:sz w:val="16"/>
                <w:szCs w:val="16"/>
                <w:lang w:val="es-DO" w:eastAsia="es-DO"/>
              </w:rPr>
            </w:pPr>
            <w:r w:rsidRPr="00AD4FC0">
              <w:rPr>
                <w:rFonts w:eastAsia="Times New Roman" w:cs="Calibri"/>
                <w:b/>
                <w:bCs/>
                <w:color w:val="000000"/>
                <w:sz w:val="16"/>
                <w:szCs w:val="16"/>
                <w:lang w:val="es-DO" w:eastAsia="es-DO"/>
              </w:rPr>
              <w:t>1.1 Apoyar la producción de datos para evaluar impactos socioeconómicos de COVID-19 y monitorear estrategias de recuperación en sectores priorizados, MIPYMES y medios de vida, con enfoque de género y poblaciones particularmente vulnerables para asegurar que nadie se quede atrás.</w:t>
            </w:r>
            <w:r w:rsidRPr="000F3327">
              <w:rPr>
                <w:rFonts w:ascii="Myriad Pro" w:eastAsia="Times New Roman" w:hAnsi="Myriad Pro" w:cs="Calibri"/>
                <w:b/>
                <w:bCs/>
                <w:color w:val="000000"/>
                <w:sz w:val="16"/>
                <w:szCs w:val="16"/>
                <w:lang w:val="es-MX" w:eastAsia="es-DO"/>
              </w:rPr>
              <w:t> </w:t>
            </w:r>
          </w:p>
        </w:tc>
      </w:tr>
      <w:tr w:rsidR="0029209F" w:rsidRPr="000F3327" w14:paraId="4DDACA2C" w14:textId="77777777" w:rsidTr="3B7A0D58">
        <w:trPr>
          <w:trHeight w:val="576"/>
        </w:trPr>
        <w:tc>
          <w:tcPr>
            <w:tcW w:w="4106" w:type="dxa"/>
            <w:shd w:val="clear" w:color="auto" w:fill="C6D9F1" w:themeFill="text2" w:themeFillTint="33"/>
            <w:vAlign w:val="center"/>
          </w:tcPr>
          <w:p w14:paraId="56834886" w14:textId="28420F54" w:rsidR="0097077D" w:rsidRPr="001C3D1C" w:rsidRDefault="3892098F" w:rsidP="77F906F4">
            <w:pPr>
              <w:rPr>
                <w:rFonts w:eastAsia="Times New Roman" w:cs="Calibri"/>
                <w:color w:val="000000"/>
                <w:sz w:val="16"/>
                <w:szCs w:val="16"/>
                <w:lang w:val="es-DO" w:eastAsia="es-DO"/>
              </w:rPr>
            </w:pPr>
            <w:r w:rsidRPr="77F906F4">
              <w:rPr>
                <w:rFonts w:eastAsia="Times New Roman" w:cs="Calibri"/>
                <w:color w:val="000000" w:themeColor="text1"/>
                <w:sz w:val="16"/>
                <w:szCs w:val="16"/>
                <w:lang w:val="es-DO" w:eastAsia="es-DO"/>
              </w:rPr>
              <w:t>1.1.1</w:t>
            </w:r>
            <w:r w:rsidR="6FACE49A" w:rsidRPr="77F906F4">
              <w:rPr>
                <w:rFonts w:eastAsia="Times New Roman" w:cs="Calibri"/>
                <w:color w:val="000000" w:themeColor="text1"/>
                <w:sz w:val="16"/>
                <w:szCs w:val="16"/>
                <w:lang w:val="es-DO" w:eastAsia="es-DO"/>
              </w:rPr>
              <w:t xml:space="preserve"> 5ta. Y 6ta. RONDA SEIA RED ACTUA</w:t>
            </w:r>
          </w:p>
        </w:tc>
        <w:tc>
          <w:tcPr>
            <w:tcW w:w="1012" w:type="dxa"/>
            <w:shd w:val="clear" w:color="auto" w:fill="C6D9F1" w:themeFill="text2" w:themeFillTint="33"/>
            <w:vAlign w:val="center"/>
          </w:tcPr>
          <w:p w14:paraId="05822E80" w14:textId="77777777" w:rsidR="0097077D" w:rsidRPr="000F3327" w:rsidRDefault="0097077D" w:rsidP="002F2C37">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6E3E949A" w14:textId="77777777" w:rsidR="0097077D" w:rsidRPr="000F3327" w:rsidRDefault="0097077D" w:rsidP="002F2C37">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1D7C94F" w14:textId="77777777" w:rsidR="0097077D" w:rsidRPr="000F3327" w:rsidRDefault="0097077D" w:rsidP="002F2C37">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E52D528" w14:textId="77777777" w:rsidR="0097077D" w:rsidRPr="000F3327" w:rsidRDefault="0097077D" w:rsidP="002F2C37">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4AC84A4E" w14:textId="77777777" w:rsidR="0097077D" w:rsidRPr="000F3327" w:rsidRDefault="0097077D" w:rsidP="002F2C37">
            <w:pPr>
              <w:spacing w:after="0" w:line="240" w:lineRule="auto"/>
              <w:rPr>
                <w:rFonts w:ascii="Myriad Pro" w:eastAsia="Times New Roman" w:hAnsi="Myriad Pro" w:cs="Calibri"/>
                <w:b/>
                <w:bCs/>
                <w:color w:val="000000"/>
                <w:sz w:val="16"/>
                <w:szCs w:val="16"/>
                <w:lang w:val="es-MX" w:eastAsia="es-DO"/>
              </w:rPr>
            </w:pPr>
          </w:p>
        </w:tc>
        <w:tc>
          <w:tcPr>
            <w:tcW w:w="2835" w:type="dxa"/>
            <w:shd w:val="clear" w:color="auto" w:fill="C6D9F1" w:themeFill="text2" w:themeFillTint="33"/>
            <w:vAlign w:val="center"/>
          </w:tcPr>
          <w:p w14:paraId="00D76609" w14:textId="7482D59C" w:rsidR="0097077D" w:rsidRPr="000F3327" w:rsidRDefault="2F386B0A" w:rsidP="00B65E29">
            <w:pPr>
              <w:spacing w:after="0" w:line="240" w:lineRule="auto"/>
              <w:rPr>
                <w:rFonts w:ascii="Calibri" w:eastAsia="Calibri" w:hAnsi="Calibri" w:cs="Calibri"/>
                <w:color w:val="000000"/>
                <w:sz w:val="20"/>
                <w:szCs w:val="20"/>
                <w:lang w:val="es-DO"/>
              </w:rPr>
            </w:pPr>
            <w:r w:rsidRPr="77F906F4">
              <w:rPr>
                <w:rFonts w:ascii="Calibri" w:eastAsia="Calibri" w:hAnsi="Calibri" w:cs="Calibri"/>
                <w:color w:val="000000" w:themeColor="text1"/>
                <w:sz w:val="16"/>
                <w:szCs w:val="16"/>
                <w:lang w:val="es-DO"/>
              </w:rPr>
              <w:t>PNUD realizó la 5ta. ronda (mayo 2021) de la encuesta digital Socio-</w:t>
            </w:r>
            <w:proofErr w:type="spellStart"/>
            <w:r w:rsidRPr="77F906F4">
              <w:rPr>
                <w:rFonts w:ascii="Calibri" w:eastAsia="Calibri" w:hAnsi="Calibri" w:cs="Calibri"/>
                <w:color w:val="000000" w:themeColor="text1"/>
                <w:sz w:val="16"/>
                <w:szCs w:val="16"/>
                <w:lang w:val="es-DO"/>
              </w:rPr>
              <w:t>Economic</w:t>
            </w:r>
            <w:proofErr w:type="spellEnd"/>
            <w:r w:rsidRPr="77F906F4">
              <w:rPr>
                <w:rFonts w:ascii="Calibri" w:eastAsia="Calibri" w:hAnsi="Calibri" w:cs="Calibri"/>
                <w:color w:val="000000" w:themeColor="text1"/>
                <w:sz w:val="16"/>
                <w:szCs w:val="16"/>
                <w:lang w:val="es-DO"/>
              </w:rPr>
              <w:t xml:space="preserve"> </w:t>
            </w:r>
            <w:proofErr w:type="spellStart"/>
            <w:r w:rsidRPr="77F906F4">
              <w:rPr>
                <w:rFonts w:ascii="Calibri" w:eastAsia="Calibri" w:hAnsi="Calibri" w:cs="Calibri"/>
                <w:color w:val="000000" w:themeColor="text1"/>
                <w:sz w:val="16"/>
                <w:szCs w:val="16"/>
                <w:lang w:val="es-DO"/>
              </w:rPr>
              <w:t>Impact</w:t>
            </w:r>
            <w:proofErr w:type="spellEnd"/>
            <w:r w:rsidRPr="77F906F4">
              <w:rPr>
                <w:rFonts w:ascii="Calibri" w:eastAsia="Calibri" w:hAnsi="Calibri" w:cs="Calibri"/>
                <w:color w:val="000000" w:themeColor="text1"/>
                <w:sz w:val="16"/>
                <w:szCs w:val="16"/>
                <w:lang w:val="es-DO"/>
              </w:rPr>
              <w:t xml:space="preserve"> </w:t>
            </w:r>
            <w:proofErr w:type="spellStart"/>
            <w:r w:rsidRPr="77F906F4">
              <w:rPr>
                <w:rFonts w:ascii="Calibri" w:eastAsia="Calibri" w:hAnsi="Calibri" w:cs="Calibri"/>
                <w:color w:val="000000" w:themeColor="text1"/>
                <w:sz w:val="16"/>
                <w:szCs w:val="16"/>
                <w:lang w:val="es-DO"/>
              </w:rPr>
              <w:t>Assessment</w:t>
            </w:r>
            <w:proofErr w:type="spellEnd"/>
            <w:r w:rsidRPr="77F906F4">
              <w:rPr>
                <w:rFonts w:ascii="Calibri" w:eastAsia="Calibri" w:hAnsi="Calibri" w:cs="Calibri"/>
                <w:color w:val="000000" w:themeColor="text1"/>
                <w:sz w:val="16"/>
                <w:szCs w:val="16"/>
                <w:lang w:val="es-DO"/>
              </w:rPr>
              <w:t xml:space="preserve"> </w:t>
            </w:r>
            <w:proofErr w:type="spellStart"/>
            <w:r w:rsidRPr="77F906F4">
              <w:rPr>
                <w:rFonts w:ascii="Calibri" w:eastAsia="Calibri" w:hAnsi="Calibri" w:cs="Calibri"/>
                <w:color w:val="000000" w:themeColor="text1"/>
                <w:sz w:val="16"/>
                <w:szCs w:val="16"/>
                <w:lang w:val="es-DO"/>
              </w:rPr>
              <w:t>Survey</w:t>
            </w:r>
            <w:proofErr w:type="spellEnd"/>
            <w:r w:rsidRPr="77F906F4">
              <w:rPr>
                <w:rFonts w:ascii="Calibri" w:eastAsia="Calibri" w:hAnsi="Calibri" w:cs="Calibri"/>
                <w:color w:val="000000" w:themeColor="text1"/>
                <w:sz w:val="16"/>
                <w:szCs w:val="16"/>
                <w:lang w:val="es-DO"/>
              </w:rPr>
              <w:t xml:space="preserve"> (SEIA). La encuesta SEIA-Red Actúa contó esta vez con una muestra representativa de los hogares pobres y vulnerables del SIUBEN, que han informado el MEPYD y SIUBEN ha servido para la toma de decisiones. Los resultados están a disposición del público en un tablero en línea.</w:t>
            </w:r>
          </w:p>
        </w:tc>
        <w:tc>
          <w:tcPr>
            <w:tcW w:w="2915" w:type="dxa"/>
            <w:gridSpan w:val="2"/>
            <w:shd w:val="clear" w:color="auto" w:fill="C6D9F1" w:themeFill="text2" w:themeFillTint="33"/>
            <w:vAlign w:val="center"/>
          </w:tcPr>
          <w:p w14:paraId="6272169F" w14:textId="77777777" w:rsidR="0097077D" w:rsidRPr="000F3327" w:rsidRDefault="0097077D" w:rsidP="002F2C37">
            <w:pPr>
              <w:spacing w:after="0" w:line="240" w:lineRule="auto"/>
              <w:rPr>
                <w:rFonts w:ascii="Myriad Pro" w:eastAsia="Times New Roman" w:hAnsi="Myriad Pro" w:cs="Calibri"/>
                <w:b/>
                <w:bCs/>
                <w:color w:val="000000"/>
                <w:sz w:val="16"/>
                <w:szCs w:val="16"/>
                <w:lang w:val="es-MX" w:eastAsia="es-DO"/>
              </w:rPr>
            </w:pPr>
          </w:p>
        </w:tc>
      </w:tr>
      <w:tr w:rsidR="0029209F" w:rsidRPr="00764C88" w14:paraId="10115102" w14:textId="77777777" w:rsidTr="3B7A0D58">
        <w:trPr>
          <w:trHeight w:val="576"/>
        </w:trPr>
        <w:tc>
          <w:tcPr>
            <w:tcW w:w="4106" w:type="dxa"/>
            <w:shd w:val="clear" w:color="auto" w:fill="C6D9F1" w:themeFill="text2" w:themeFillTint="33"/>
            <w:vAlign w:val="center"/>
          </w:tcPr>
          <w:p w14:paraId="4BF8B597" w14:textId="4AC698CB" w:rsidR="0097077D" w:rsidRPr="00764C88" w:rsidRDefault="3892098F" w:rsidP="77F906F4">
            <w:pPr>
              <w:spacing w:after="0" w:line="240" w:lineRule="auto"/>
              <w:rPr>
                <w:rFonts w:eastAsia="Times New Roman" w:cs="Calibri"/>
                <w:color w:val="000000"/>
                <w:sz w:val="16"/>
                <w:szCs w:val="16"/>
                <w:lang w:val="es-DO" w:eastAsia="es-DO"/>
              </w:rPr>
            </w:pPr>
            <w:r w:rsidRPr="77F906F4">
              <w:rPr>
                <w:rFonts w:eastAsia="Times New Roman" w:cs="Calibri"/>
                <w:color w:val="000000" w:themeColor="text1"/>
                <w:sz w:val="16"/>
                <w:szCs w:val="16"/>
                <w:lang w:val="es-DO" w:eastAsia="es-DO"/>
              </w:rPr>
              <w:t>1.1.2</w:t>
            </w:r>
            <w:r w:rsidR="3C51F020" w:rsidRPr="77F906F4">
              <w:rPr>
                <w:rFonts w:eastAsia="Times New Roman" w:cs="Calibri"/>
                <w:color w:val="000000" w:themeColor="text1"/>
                <w:sz w:val="16"/>
                <w:szCs w:val="16"/>
                <w:lang w:val="es-DO" w:eastAsia="es-DO"/>
              </w:rPr>
              <w:t xml:space="preserve"> 3ra. Encuesta de Seguimiento a </w:t>
            </w:r>
            <w:proofErr w:type="spellStart"/>
            <w:r w:rsidR="3C51F020" w:rsidRPr="77F906F4">
              <w:rPr>
                <w:rFonts w:eastAsia="Times New Roman" w:cs="Calibri"/>
                <w:color w:val="000000" w:themeColor="text1"/>
                <w:sz w:val="16"/>
                <w:szCs w:val="16"/>
                <w:lang w:val="es-DO" w:eastAsia="es-DO"/>
              </w:rPr>
              <w:t>Mipymes</w:t>
            </w:r>
            <w:proofErr w:type="spellEnd"/>
            <w:r w:rsidR="3C51F020" w:rsidRPr="77F906F4">
              <w:rPr>
                <w:rFonts w:eastAsia="Times New Roman" w:cs="Calibri"/>
                <w:color w:val="000000" w:themeColor="text1"/>
                <w:sz w:val="16"/>
                <w:szCs w:val="16"/>
                <w:lang w:val="es-DO" w:eastAsia="es-DO"/>
              </w:rPr>
              <w:t xml:space="preserve"> por la crisis de las COVID-19.</w:t>
            </w:r>
          </w:p>
        </w:tc>
        <w:tc>
          <w:tcPr>
            <w:tcW w:w="1012" w:type="dxa"/>
            <w:shd w:val="clear" w:color="auto" w:fill="C6D9F1" w:themeFill="text2" w:themeFillTint="33"/>
            <w:vAlign w:val="center"/>
          </w:tcPr>
          <w:p w14:paraId="1F5B35DA" w14:textId="77777777" w:rsidR="0097077D" w:rsidRPr="00764C88" w:rsidRDefault="0097077D" w:rsidP="002F2C37">
            <w:pPr>
              <w:spacing w:after="0" w:line="240" w:lineRule="auto"/>
              <w:rPr>
                <w:rFonts w:ascii="Myriad Pro" w:eastAsia="Times New Roman" w:hAnsi="Myriad Pro" w:cs="Calibri"/>
                <w:b/>
                <w:bCs/>
                <w:color w:val="000000"/>
                <w:sz w:val="16"/>
                <w:szCs w:val="16"/>
                <w:lang w:val="es-DO" w:eastAsia="es-DO"/>
              </w:rPr>
            </w:pPr>
          </w:p>
        </w:tc>
        <w:tc>
          <w:tcPr>
            <w:tcW w:w="851" w:type="dxa"/>
            <w:shd w:val="clear" w:color="auto" w:fill="C6D9F1" w:themeFill="text2" w:themeFillTint="33"/>
            <w:vAlign w:val="center"/>
          </w:tcPr>
          <w:p w14:paraId="092DB76D" w14:textId="77777777" w:rsidR="0097077D" w:rsidRPr="00764C88" w:rsidRDefault="0097077D" w:rsidP="002F2C37">
            <w:pPr>
              <w:spacing w:after="0" w:line="240" w:lineRule="auto"/>
              <w:rPr>
                <w:rFonts w:ascii="Myriad Pro" w:eastAsia="Times New Roman" w:hAnsi="Myriad Pro" w:cs="Calibri"/>
                <w:b/>
                <w:bCs/>
                <w:color w:val="000000"/>
                <w:sz w:val="16"/>
                <w:szCs w:val="16"/>
                <w:lang w:val="es-DO" w:eastAsia="es-DO"/>
              </w:rPr>
            </w:pPr>
          </w:p>
        </w:tc>
        <w:tc>
          <w:tcPr>
            <w:tcW w:w="992" w:type="dxa"/>
            <w:shd w:val="clear" w:color="auto" w:fill="C6D9F1" w:themeFill="text2" w:themeFillTint="33"/>
            <w:vAlign w:val="center"/>
          </w:tcPr>
          <w:p w14:paraId="39E29229" w14:textId="77777777" w:rsidR="0097077D" w:rsidRPr="00764C88" w:rsidRDefault="0097077D" w:rsidP="002F2C37">
            <w:pPr>
              <w:spacing w:after="0" w:line="240" w:lineRule="auto"/>
              <w:rPr>
                <w:rFonts w:ascii="Myriad Pro" w:eastAsia="Times New Roman" w:hAnsi="Myriad Pro" w:cs="Calibri"/>
                <w:b/>
                <w:bCs/>
                <w:color w:val="000000"/>
                <w:sz w:val="16"/>
                <w:szCs w:val="16"/>
                <w:lang w:val="es-DO" w:eastAsia="es-DO"/>
              </w:rPr>
            </w:pPr>
          </w:p>
        </w:tc>
        <w:tc>
          <w:tcPr>
            <w:tcW w:w="992" w:type="dxa"/>
            <w:shd w:val="clear" w:color="auto" w:fill="C6D9F1" w:themeFill="text2" w:themeFillTint="33"/>
            <w:vAlign w:val="center"/>
          </w:tcPr>
          <w:p w14:paraId="440E0643" w14:textId="31E76D0D" w:rsidR="0097077D" w:rsidRPr="00764C88" w:rsidRDefault="34C32053" w:rsidP="002F2C37">
            <w:pPr>
              <w:spacing w:after="0" w:line="240" w:lineRule="auto"/>
              <w:rPr>
                <w:rFonts w:ascii="Myriad Pro" w:eastAsia="Times New Roman" w:hAnsi="Myriad Pro" w:cs="Calibri"/>
                <w:b/>
                <w:bCs/>
                <w:color w:val="000000"/>
                <w:sz w:val="16"/>
                <w:szCs w:val="16"/>
                <w:lang w:val="es-DO" w:eastAsia="es-DO"/>
              </w:rPr>
            </w:pPr>
            <w:r w:rsidRPr="6F53381E">
              <w:rPr>
                <w:rFonts w:ascii="Myriad Pro" w:eastAsia="Times New Roman" w:hAnsi="Myriad Pro" w:cs="Calibri"/>
                <w:b/>
                <w:bCs/>
                <w:color w:val="000000" w:themeColor="text1"/>
                <w:sz w:val="16"/>
                <w:szCs w:val="16"/>
                <w:lang w:val="es-DO" w:eastAsia="es-DO"/>
              </w:rPr>
              <w:t>0</w:t>
            </w:r>
          </w:p>
        </w:tc>
        <w:tc>
          <w:tcPr>
            <w:tcW w:w="898" w:type="dxa"/>
            <w:shd w:val="clear" w:color="auto" w:fill="C6D9F1" w:themeFill="text2" w:themeFillTint="33"/>
            <w:vAlign w:val="center"/>
          </w:tcPr>
          <w:p w14:paraId="69130A3C" w14:textId="3FD8DD44" w:rsidR="0097077D" w:rsidRPr="00764C88" w:rsidRDefault="34C32053" w:rsidP="002F2C37">
            <w:pPr>
              <w:spacing w:after="0" w:line="240" w:lineRule="auto"/>
              <w:rPr>
                <w:rFonts w:ascii="Myriad Pro" w:eastAsia="Times New Roman" w:hAnsi="Myriad Pro" w:cs="Calibri"/>
                <w:b/>
                <w:bCs/>
                <w:color w:val="000000"/>
                <w:sz w:val="16"/>
                <w:szCs w:val="16"/>
                <w:lang w:val="es-DO" w:eastAsia="es-DO"/>
              </w:rPr>
            </w:pPr>
            <w:r w:rsidRPr="6F53381E">
              <w:rPr>
                <w:rFonts w:ascii="Myriad Pro" w:eastAsia="Times New Roman" w:hAnsi="Myriad Pro" w:cs="Calibri"/>
                <w:b/>
                <w:bCs/>
                <w:color w:val="000000" w:themeColor="text1"/>
                <w:sz w:val="16"/>
                <w:szCs w:val="16"/>
                <w:lang w:val="es-DO" w:eastAsia="es-DO"/>
              </w:rPr>
              <w:t>0</w:t>
            </w:r>
          </w:p>
        </w:tc>
        <w:tc>
          <w:tcPr>
            <w:tcW w:w="2835" w:type="dxa"/>
            <w:shd w:val="clear" w:color="auto" w:fill="C6D9F1" w:themeFill="text2" w:themeFillTint="33"/>
            <w:vAlign w:val="center"/>
          </w:tcPr>
          <w:p w14:paraId="1A7C8E18" w14:textId="4BFA3017" w:rsidR="0097077D" w:rsidRPr="00764C88" w:rsidRDefault="319E220C" w:rsidP="00B65E29">
            <w:pPr>
              <w:spacing w:after="0" w:line="240" w:lineRule="auto"/>
              <w:rPr>
                <w:rFonts w:ascii="Calibri" w:eastAsia="Calibri" w:hAnsi="Calibri" w:cs="Calibri"/>
                <w:color w:val="000000" w:themeColor="text1"/>
                <w:sz w:val="16"/>
                <w:szCs w:val="16"/>
                <w:lang w:val="es-DO"/>
              </w:rPr>
            </w:pPr>
            <w:r w:rsidRPr="6F53381E">
              <w:rPr>
                <w:rFonts w:ascii="Calibri" w:eastAsia="Calibri" w:hAnsi="Calibri" w:cs="Calibri"/>
                <w:color w:val="000000" w:themeColor="text1"/>
                <w:sz w:val="16"/>
                <w:szCs w:val="16"/>
                <w:lang w:val="es-DO"/>
              </w:rPr>
              <w:t>Esta actividad está pendiente de iniciar. PNUD se encuentra a la espera de</w:t>
            </w:r>
            <w:r w:rsidR="07CC9846" w:rsidRPr="6F53381E">
              <w:rPr>
                <w:rFonts w:ascii="Calibri" w:eastAsia="Calibri" w:hAnsi="Calibri" w:cs="Calibri"/>
                <w:color w:val="000000" w:themeColor="text1"/>
                <w:sz w:val="16"/>
                <w:szCs w:val="16"/>
                <w:lang w:val="es-DO"/>
              </w:rPr>
              <w:t xml:space="preserve"> la confirmación</w:t>
            </w:r>
            <w:r w:rsidRPr="6F53381E">
              <w:rPr>
                <w:rFonts w:ascii="Calibri" w:eastAsia="Calibri" w:hAnsi="Calibri" w:cs="Calibri"/>
                <w:color w:val="000000" w:themeColor="text1"/>
                <w:sz w:val="16"/>
                <w:szCs w:val="16"/>
                <w:lang w:val="es-DO"/>
              </w:rPr>
              <w:t xml:space="preserve"> </w:t>
            </w:r>
            <w:r w:rsidR="7C747474" w:rsidRPr="6F53381E">
              <w:rPr>
                <w:rFonts w:ascii="Calibri" w:eastAsia="Calibri" w:hAnsi="Calibri" w:cs="Calibri"/>
                <w:color w:val="000000" w:themeColor="text1"/>
                <w:sz w:val="16"/>
                <w:szCs w:val="16"/>
                <w:lang w:val="es-DO"/>
              </w:rPr>
              <w:t xml:space="preserve">del gobierno sobre la realización de esta tercera encuesta a </w:t>
            </w:r>
            <w:proofErr w:type="spellStart"/>
            <w:r w:rsidR="7C747474" w:rsidRPr="6F53381E">
              <w:rPr>
                <w:rFonts w:ascii="Calibri" w:eastAsia="Calibri" w:hAnsi="Calibri" w:cs="Calibri"/>
                <w:color w:val="000000" w:themeColor="text1"/>
                <w:sz w:val="16"/>
                <w:szCs w:val="16"/>
                <w:lang w:val="es-DO"/>
              </w:rPr>
              <w:t>Mipymes</w:t>
            </w:r>
            <w:proofErr w:type="spellEnd"/>
            <w:r w:rsidR="7C747474" w:rsidRPr="6F53381E">
              <w:rPr>
                <w:rFonts w:ascii="Calibri" w:eastAsia="Calibri" w:hAnsi="Calibri" w:cs="Calibri"/>
                <w:color w:val="000000" w:themeColor="text1"/>
                <w:sz w:val="16"/>
                <w:szCs w:val="16"/>
                <w:lang w:val="es-DO"/>
              </w:rPr>
              <w:t>.</w:t>
            </w:r>
          </w:p>
        </w:tc>
        <w:tc>
          <w:tcPr>
            <w:tcW w:w="2915" w:type="dxa"/>
            <w:gridSpan w:val="2"/>
            <w:shd w:val="clear" w:color="auto" w:fill="C6D9F1" w:themeFill="text2" w:themeFillTint="33"/>
            <w:vAlign w:val="center"/>
          </w:tcPr>
          <w:p w14:paraId="3763F095" w14:textId="77777777" w:rsidR="0097077D" w:rsidRPr="00764C88" w:rsidRDefault="0097077D" w:rsidP="002F2C37">
            <w:pPr>
              <w:spacing w:after="0" w:line="240" w:lineRule="auto"/>
              <w:rPr>
                <w:rFonts w:ascii="Myriad Pro" w:eastAsia="Times New Roman" w:hAnsi="Myriad Pro" w:cs="Calibri"/>
                <w:b/>
                <w:bCs/>
                <w:color w:val="000000"/>
                <w:sz w:val="16"/>
                <w:szCs w:val="16"/>
                <w:lang w:val="es-DO" w:eastAsia="es-DO"/>
              </w:rPr>
            </w:pPr>
          </w:p>
        </w:tc>
      </w:tr>
      <w:tr w:rsidR="77F906F4" w14:paraId="45075C6C" w14:textId="77777777" w:rsidTr="3B7A0D58">
        <w:trPr>
          <w:trHeight w:val="576"/>
        </w:trPr>
        <w:tc>
          <w:tcPr>
            <w:tcW w:w="14601" w:type="dxa"/>
            <w:gridSpan w:val="9"/>
            <w:shd w:val="clear" w:color="auto" w:fill="C6D9F1" w:themeFill="text2" w:themeFillTint="33"/>
            <w:vAlign w:val="center"/>
          </w:tcPr>
          <w:p w14:paraId="3DAE55C5" w14:textId="4F84AA69" w:rsidR="41269A84" w:rsidRDefault="41269A84" w:rsidP="77F906F4">
            <w:pPr>
              <w:spacing w:line="240" w:lineRule="auto"/>
              <w:rPr>
                <w:rFonts w:eastAsia="Times New Roman" w:cs="Calibri"/>
                <w:b/>
                <w:bCs/>
                <w:color w:val="000000" w:themeColor="text1"/>
                <w:sz w:val="16"/>
                <w:szCs w:val="16"/>
                <w:lang w:val="es-DO" w:eastAsia="es-DO"/>
              </w:rPr>
            </w:pPr>
            <w:r w:rsidRPr="77F906F4">
              <w:rPr>
                <w:rFonts w:eastAsia="Times New Roman" w:cs="Calibri"/>
                <w:b/>
                <w:bCs/>
                <w:color w:val="000000" w:themeColor="text1"/>
                <w:sz w:val="16"/>
                <w:szCs w:val="16"/>
                <w:lang w:val="es-DO" w:eastAsia="es-DO"/>
              </w:rPr>
              <w:t xml:space="preserve">1.2 Producir notas de política de alto </w:t>
            </w:r>
            <w:r w:rsidR="26DFA381" w:rsidRPr="77F906F4">
              <w:rPr>
                <w:rFonts w:eastAsia="Times New Roman" w:cs="Calibri"/>
                <w:b/>
                <w:bCs/>
                <w:color w:val="000000" w:themeColor="text1"/>
                <w:sz w:val="16"/>
                <w:szCs w:val="16"/>
                <w:lang w:val="es-DO" w:eastAsia="es-DO"/>
              </w:rPr>
              <w:t>nivel</w:t>
            </w:r>
            <w:r w:rsidRPr="77F906F4">
              <w:rPr>
                <w:rFonts w:eastAsia="Times New Roman" w:cs="Calibri"/>
                <w:b/>
                <w:bCs/>
                <w:color w:val="000000" w:themeColor="text1"/>
                <w:sz w:val="16"/>
                <w:szCs w:val="16"/>
                <w:lang w:val="es-DO" w:eastAsia="es-DO"/>
              </w:rPr>
              <w:t xml:space="preserve"> con recomendaciones para informar y orientar la toma de </w:t>
            </w:r>
            <w:r w:rsidR="0632161A" w:rsidRPr="77F906F4">
              <w:rPr>
                <w:rFonts w:eastAsia="Times New Roman" w:cs="Calibri"/>
                <w:b/>
                <w:bCs/>
                <w:color w:val="000000" w:themeColor="text1"/>
                <w:sz w:val="16"/>
                <w:szCs w:val="16"/>
                <w:lang w:val="es-DO" w:eastAsia="es-DO"/>
              </w:rPr>
              <w:t>decisiones</w:t>
            </w:r>
            <w:r w:rsidRPr="77F906F4">
              <w:rPr>
                <w:rFonts w:eastAsia="Times New Roman" w:cs="Calibri"/>
                <w:b/>
                <w:bCs/>
                <w:color w:val="000000" w:themeColor="text1"/>
                <w:sz w:val="16"/>
                <w:szCs w:val="16"/>
                <w:lang w:val="es-DO" w:eastAsia="es-DO"/>
              </w:rPr>
              <w:t xml:space="preserve"> basadas en la evidencia de los SEIA digitales para implementar estrategias</w:t>
            </w:r>
            <w:r w:rsidR="14E4C729" w:rsidRPr="77F906F4">
              <w:rPr>
                <w:rFonts w:eastAsia="Times New Roman" w:cs="Calibri"/>
                <w:b/>
                <w:bCs/>
                <w:color w:val="000000" w:themeColor="text1"/>
                <w:sz w:val="16"/>
                <w:szCs w:val="16"/>
                <w:lang w:val="es-DO" w:eastAsia="es-DO"/>
              </w:rPr>
              <w:t xml:space="preserve"> de recuperación socioeconómica inclusivas, sostenibles y sensibles al género.</w:t>
            </w:r>
          </w:p>
        </w:tc>
      </w:tr>
      <w:tr w:rsidR="0029209F" w:rsidRPr="000F3327" w14:paraId="3FA6A71A" w14:textId="77777777" w:rsidTr="3B7A0D58">
        <w:trPr>
          <w:trHeight w:val="576"/>
        </w:trPr>
        <w:tc>
          <w:tcPr>
            <w:tcW w:w="4106" w:type="dxa"/>
            <w:shd w:val="clear" w:color="auto" w:fill="C6D9F1" w:themeFill="text2" w:themeFillTint="33"/>
            <w:vAlign w:val="center"/>
          </w:tcPr>
          <w:p w14:paraId="5FDD2776" w14:textId="7ACD6FC4" w:rsidR="001933A9" w:rsidRPr="001933A9" w:rsidRDefault="00C14CCD" w:rsidP="00773A86">
            <w:pPr>
              <w:spacing w:after="0" w:line="240" w:lineRule="auto"/>
              <w:rPr>
                <w:rFonts w:eastAsia="Times New Roman" w:cs="Calibri"/>
                <w:b/>
                <w:bCs/>
                <w:color w:val="000000"/>
                <w:sz w:val="16"/>
                <w:szCs w:val="16"/>
                <w:lang w:eastAsia="es-DO"/>
              </w:rPr>
            </w:pPr>
            <w:r>
              <w:rPr>
                <w:sz w:val="16"/>
                <w:szCs w:val="16"/>
              </w:rPr>
              <w:t>1.2.2</w:t>
            </w:r>
            <w:r w:rsidR="001933A9" w:rsidRPr="001933A9">
              <w:rPr>
                <w:sz w:val="16"/>
                <w:szCs w:val="16"/>
              </w:rPr>
              <w:t xml:space="preserve"> ONE PAGER TURISMO</w:t>
            </w:r>
          </w:p>
        </w:tc>
        <w:tc>
          <w:tcPr>
            <w:tcW w:w="1012" w:type="dxa"/>
            <w:shd w:val="clear" w:color="auto" w:fill="C6D9F1" w:themeFill="text2" w:themeFillTint="33"/>
            <w:vAlign w:val="center"/>
          </w:tcPr>
          <w:p w14:paraId="423FB1E8"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2098FB88"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27F6599D"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0D8A145"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01AFA79E" w14:textId="13568F4D" w:rsidR="001933A9" w:rsidRPr="000F3327" w:rsidRDefault="0A85C5F6" w:rsidP="001933A9">
            <w:pPr>
              <w:spacing w:after="0" w:line="240" w:lineRule="auto"/>
              <w:rPr>
                <w:rFonts w:ascii="Myriad Pro" w:eastAsia="Times New Roman" w:hAnsi="Myriad Pro" w:cs="Calibri"/>
                <w:b/>
                <w:bCs/>
                <w:color w:val="000000"/>
                <w:sz w:val="16"/>
                <w:szCs w:val="16"/>
                <w:lang w:val="es-MX" w:eastAsia="es-DO"/>
              </w:rPr>
            </w:pPr>
            <w:r w:rsidRPr="412F374C">
              <w:rPr>
                <w:rFonts w:ascii="Myriad Pro" w:eastAsia="Times New Roman" w:hAnsi="Myriad Pro" w:cs="Calibri"/>
                <w:b/>
                <w:bCs/>
                <w:color w:val="000000" w:themeColor="text1"/>
                <w:sz w:val="16"/>
                <w:szCs w:val="16"/>
                <w:lang w:val="es-MX" w:eastAsia="es-DO"/>
              </w:rPr>
              <w:t>100%</w:t>
            </w:r>
          </w:p>
        </w:tc>
        <w:tc>
          <w:tcPr>
            <w:tcW w:w="2835" w:type="dxa"/>
            <w:shd w:val="clear" w:color="auto" w:fill="C6D9F1" w:themeFill="text2" w:themeFillTint="33"/>
            <w:vAlign w:val="center"/>
          </w:tcPr>
          <w:p w14:paraId="4ABDF9D1" w14:textId="5F322DA3" w:rsidR="001933A9" w:rsidRPr="000F3327" w:rsidRDefault="7E57596C" w:rsidP="77F906F4">
            <w:pPr>
              <w:spacing w:after="0" w:line="240" w:lineRule="auto"/>
              <w:rPr>
                <w:rFonts w:eastAsiaTheme="minorEastAsia"/>
                <w:sz w:val="16"/>
                <w:szCs w:val="16"/>
                <w:lang w:val="es-DO"/>
              </w:rPr>
            </w:pPr>
            <w:r w:rsidRPr="77F906F4">
              <w:rPr>
                <w:rFonts w:eastAsiaTheme="minorEastAsia"/>
                <w:sz w:val="16"/>
                <w:szCs w:val="16"/>
                <w:lang w:val="es-DO"/>
              </w:rPr>
              <w:t>El PNUD desarrolló estudios diagnósticos, notas de política y evaluaciones del impacto sectorial e instrumentos estratégicos. En el caso del turismo, principal actividad económica, se elaboraron estudios y se desarrolló un análisis sistémico de los desafíos y propuesta de un portafolio innovador para transformar el turismo en una actividad sostenible, inclusiva y resiliente</w:t>
            </w:r>
          </w:p>
        </w:tc>
        <w:tc>
          <w:tcPr>
            <w:tcW w:w="2915" w:type="dxa"/>
            <w:gridSpan w:val="2"/>
            <w:shd w:val="clear" w:color="auto" w:fill="C6D9F1" w:themeFill="text2" w:themeFillTint="33"/>
            <w:vAlign w:val="center"/>
          </w:tcPr>
          <w:p w14:paraId="7525A137"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r>
      <w:tr w:rsidR="0029209F" w:rsidRPr="000F3327" w14:paraId="11F3AA2C" w14:textId="77777777" w:rsidTr="3B7A0D58">
        <w:trPr>
          <w:trHeight w:val="576"/>
        </w:trPr>
        <w:tc>
          <w:tcPr>
            <w:tcW w:w="4106" w:type="dxa"/>
            <w:shd w:val="clear" w:color="auto" w:fill="C6D9F1" w:themeFill="text2" w:themeFillTint="33"/>
            <w:vAlign w:val="center"/>
          </w:tcPr>
          <w:p w14:paraId="76B3E349" w14:textId="5536AFA3" w:rsidR="001933A9" w:rsidRPr="001933A9" w:rsidRDefault="00C14CCD" w:rsidP="00773A86">
            <w:pPr>
              <w:spacing w:after="0" w:line="240" w:lineRule="auto"/>
              <w:rPr>
                <w:rFonts w:eastAsia="Times New Roman" w:cs="Calibri"/>
                <w:b/>
                <w:bCs/>
                <w:color w:val="000000"/>
                <w:sz w:val="16"/>
                <w:szCs w:val="16"/>
                <w:lang w:eastAsia="es-DO"/>
              </w:rPr>
            </w:pPr>
            <w:r>
              <w:rPr>
                <w:sz w:val="16"/>
                <w:szCs w:val="16"/>
              </w:rPr>
              <w:t>1.2.2</w:t>
            </w:r>
            <w:r w:rsidR="001933A9" w:rsidRPr="001933A9">
              <w:rPr>
                <w:sz w:val="16"/>
                <w:szCs w:val="16"/>
              </w:rPr>
              <w:t xml:space="preserve"> Protección social</w:t>
            </w:r>
          </w:p>
        </w:tc>
        <w:tc>
          <w:tcPr>
            <w:tcW w:w="1012" w:type="dxa"/>
            <w:shd w:val="clear" w:color="auto" w:fill="C6D9F1" w:themeFill="text2" w:themeFillTint="33"/>
            <w:vAlign w:val="center"/>
          </w:tcPr>
          <w:p w14:paraId="6E2350B7"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5BDC7D95"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4CA95C5"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5AE07BD5"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70FB8F57"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2835" w:type="dxa"/>
            <w:shd w:val="clear" w:color="auto" w:fill="C6D9F1" w:themeFill="text2" w:themeFillTint="33"/>
            <w:vAlign w:val="center"/>
          </w:tcPr>
          <w:p w14:paraId="7DB6EB32"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2915" w:type="dxa"/>
            <w:gridSpan w:val="2"/>
            <w:shd w:val="clear" w:color="auto" w:fill="C6D9F1" w:themeFill="text2" w:themeFillTint="33"/>
            <w:vAlign w:val="center"/>
          </w:tcPr>
          <w:p w14:paraId="6D69E143"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r>
      <w:tr w:rsidR="0029209F" w:rsidRPr="000F3327" w14:paraId="1C2B140B" w14:textId="77777777" w:rsidTr="3B7A0D58">
        <w:trPr>
          <w:trHeight w:val="576"/>
        </w:trPr>
        <w:tc>
          <w:tcPr>
            <w:tcW w:w="4106" w:type="dxa"/>
            <w:shd w:val="clear" w:color="auto" w:fill="C6D9F1" w:themeFill="text2" w:themeFillTint="33"/>
            <w:vAlign w:val="center"/>
          </w:tcPr>
          <w:p w14:paraId="6CB40F0B" w14:textId="0784DA85" w:rsidR="001933A9" w:rsidRPr="001933A9" w:rsidRDefault="00C14CCD" w:rsidP="00773A86">
            <w:pPr>
              <w:spacing w:after="0" w:line="240" w:lineRule="auto"/>
              <w:rPr>
                <w:rFonts w:eastAsia="Times New Roman" w:cs="Calibri"/>
                <w:b/>
                <w:bCs/>
                <w:color w:val="000000"/>
                <w:sz w:val="16"/>
                <w:szCs w:val="16"/>
                <w:lang w:eastAsia="es-DO"/>
              </w:rPr>
            </w:pPr>
            <w:r>
              <w:rPr>
                <w:sz w:val="16"/>
                <w:szCs w:val="16"/>
              </w:rPr>
              <w:lastRenderedPageBreak/>
              <w:t xml:space="preserve">1.2.3 </w:t>
            </w:r>
            <w:r w:rsidR="001933A9" w:rsidRPr="001933A9">
              <w:rPr>
                <w:sz w:val="16"/>
                <w:szCs w:val="16"/>
              </w:rPr>
              <w:t>Caracterización de consumo sostenible en la República Dominicana</w:t>
            </w:r>
          </w:p>
        </w:tc>
        <w:tc>
          <w:tcPr>
            <w:tcW w:w="1012" w:type="dxa"/>
            <w:shd w:val="clear" w:color="auto" w:fill="C6D9F1" w:themeFill="text2" w:themeFillTint="33"/>
            <w:vAlign w:val="center"/>
          </w:tcPr>
          <w:p w14:paraId="52B2154D"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14E81201"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26075A7A"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326B0F2" w14:textId="342D8C65" w:rsidR="001933A9" w:rsidRPr="000F3327" w:rsidRDefault="368D8B82" w:rsidP="001933A9">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0</w:t>
            </w:r>
          </w:p>
        </w:tc>
        <w:tc>
          <w:tcPr>
            <w:tcW w:w="898" w:type="dxa"/>
            <w:shd w:val="clear" w:color="auto" w:fill="C6D9F1" w:themeFill="text2" w:themeFillTint="33"/>
            <w:vAlign w:val="center"/>
          </w:tcPr>
          <w:p w14:paraId="7E5EF759" w14:textId="06CB8EAE" w:rsidR="001933A9" w:rsidRPr="000F3327" w:rsidRDefault="368D8B82" w:rsidP="001933A9">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0</w:t>
            </w:r>
          </w:p>
        </w:tc>
        <w:tc>
          <w:tcPr>
            <w:tcW w:w="2835" w:type="dxa"/>
            <w:shd w:val="clear" w:color="auto" w:fill="C6D9F1" w:themeFill="text2" w:themeFillTint="33"/>
            <w:vAlign w:val="center"/>
          </w:tcPr>
          <w:p w14:paraId="1C43FD75" w14:textId="4015DF86" w:rsidR="001933A9" w:rsidRPr="000F3327" w:rsidRDefault="368D8B82" w:rsidP="00B65E29">
            <w:pPr>
              <w:spacing w:after="0" w:line="240" w:lineRule="auto"/>
              <w:rPr>
                <w:rFonts w:ascii="Calibri" w:eastAsia="Calibri" w:hAnsi="Calibri" w:cs="Calibri"/>
                <w:sz w:val="16"/>
                <w:szCs w:val="16"/>
                <w:lang w:val="es-MX"/>
              </w:rPr>
            </w:pPr>
            <w:r w:rsidRPr="6F53381E">
              <w:rPr>
                <w:rFonts w:ascii="Calibri" w:eastAsia="Calibri" w:hAnsi="Calibri" w:cs="Calibri"/>
                <w:color w:val="000000" w:themeColor="text1"/>
                <w:sz w:val="16"/>
                <w:szCs w:val="16"/>
                <w:lang w:val="es-MX"/>
              </w:rPr>
              <w:t>PNUD se encuentra en el proceso administrativo del realizar una subvención a la Red</w:t>
            </w:r>
            <w:r w:rsidR="0431A0F7" w:rsidRPr="6F53381E">
              <w:rPr>
                <w:rFonts w:ascii="Calibri" w:eastAsia="Calibri" w:hAnsi="Calibri" w:cs="Calibri"/>
                <w:color w:val="000000" w:themeColor="text1"/>
                <w:sz w:val="16"/>
                <w:szCs w:val="16"/>
                <w:lang w:val="es-MX"/>
              </w:rPr>
              <w:t xml:space="preserve"> Nacional de Apoyo Empresarial para la </w:t>
            </w:r>
            <w:r w:rsidR="1A063048" w:rsidRPr="6F53381E">
              <w:rPr>
                <w:rFonts w:ascii="Calibri" w:eastAsia="Calibri" w:hAnsi="Calibri" w:cs="Calibri"/>
                <w:color w:val="000000" w:themeColor="text1"/>
                <w:sz w:val="16"/>
                <w:szCs w:val="16"/>
                <w:lang w:val="es-MX"/>
              </w:rPr>
              <w:t>P</w:t>
            </w:r>
            <w:r w:rsidR="0431A0F7" w:rsidRPr="6F53381E">
              <w:rPr>
                <w:rFonts w:ascii="Calibri" w:eastAsia="Calibri" w:hAnsi="Calibri" w:cs="Calibri"/>
                <w:color w:val="000000" w:themeColor="text1"/>
                <w:sz w:val="16"/>
                <w:szCs w:val="16"/>
                <w:lang w:val="es-MX"/>
              </w:rPr>
              <w:t xml:space="preserve">rotección </w:t>
            </w:r>
            <w:r w:rsidR="3AB3BDAF" w:rsidRPr="6F53381E">
              <w:rPr>
                <w:rFonts w:ascii="Calibri" w:eastAsia="Calibri" w:hAnsi="Calibri" w:cs="Calibri"/>
                <w:color w:val="000000" w:themeColor="text1"/>
                <w:sz w:val="16"/>
                <w:szCs w:val="16"/>
                <w:lang w:val="es-MX"/>
              </w:rPr>
              <w:t>A</w:t>
            </w:r>
            <w:r w:rsidR="0431A0F7" w:rsidRPr="6F53381E">
              <w:rPr>
                <w:rFonts w:ascii="Calibri" w:eastAsia="Calibri" w:hAnsi="Calibri" w:cs="Calibri"/>
                <w:color w:val="000000" w:themeColor="text1"/>
                <w:sz w:val="16"/>
                <w:szCs w:val="16"/>
                <w:lang w:val="es-MX"/>
              </w:rPr>
              <w:t>mbiental</w:t>
            </w:r>
            <w:r w:rsidR="7BD245B9" w:rsidRPr="6F53381E">
              <w:rPr>
                <w:rFonts w:ascii="Calibri" w:eastAsia="Calibri" w:hAnsi="Calibri" w:cs="Calibri"/>
                <w:color w:val="000000" w:themeColor="text1"/>
                <w:sz w:val="16"/>
                <w:szCs w:val="16"/>
                <w:lang w:val="es-MX"/>
              </w:rPr>
              <w:t xml:space="preserve"> (ECORED)</w:t>
            </w:r>
            <w:r w:rsidR="0D390380" w:rsidRPr="6F53381E">
              <w:rPr>
                <w:rFonts w:ascii="Calibri" w:eastAsia="Calibri" w:hAnsi="Calibri" w:cs="Calibri"/>
                <w:color w:val="000000" w:themeColor="text1"/>
                <w:sz w:val="16"/>
                <w:szCs w:val="16"/>
                <w:lang w:val="es-MX"/>
              </w:rPr>
              <w:t xml:space="preserve">, con la finalidad de </w:t>
            </w:r>
            <w:r w:rsidR="6726139A" w:rsidRPr="6F53381E">
              <w:rPr>
                <w:rFonts w:ascii="Calibri" w:eastAsia="Calibri" w:hAnsi="Calibri" w:cs="Calibri"/>
                <w:color w:val="000000" w:themeColor="text1"/>
                <w:sz w:val="16"/>
                <w:szCs w:val="16"/>
                <w:lang w:val="es-MX"/>
              </w:rPr>
              <w:t>a</w:t>
            </w:r>
            <w:r w:rsidR="0D390380" w:rsidRPr="6F53381E">
              <w:rPr>
                <w:rFonts w:ascii="Calibri" w:eastAsia="Calibri" w:hAnsi="Calibri" w:cs="Calibri"/>
                <w:sz w:val="16"/>
                <w:szCs w:val="16"/>
                <w:lang w:val="es-MX"/>
              </w:rPr>
              <w:t>ctualiza</w:t>
            </w:r>
            <w:r w:rsidR="0E82DA31" w:rsidRPr="6F53381E">
              <w:rPr>
                <w:rFonts w:ascii="Calibri" w:eastAsia="Calibri" w:hAnsi="Calibri" w:cs="Calibri"/>
                <w:sz w:val="16"/>
                <w:szCs w:val="16"/>
                <w:lang w:val="es-MX"/>
              </w:rPr>
              <w:t>r</w:t>
            </w:r>
            <w:r w:rsidR="0D390380" w:rsidRPr="6F53381E">
              <w:rPr>
                <w:rFonts w:ascii="Calibri" w:eastAsia="Calibri" w:hAnsi="Calibri" w:cs="Calibri"/>
                <w:sz w:val="16"/>
                <w:szCs w:val="16"/>
                <w:lang w:val="es-MX"/>
              </w:rPr>
              <w:t xml:space="preserve"> y valida</w:t>
            </w:r>
            <w:r w:rsidR="55B8C6BF" w:rsidRPr="6F53381E">
              <w:rPr>
                <w:rFonts w:ascii="Calibri" w:eastAsia="Calibri" w:hAnsi="Calibri" w:cs="Calibri"/>
                <w:sz w:val="16"/>
                <w:szCs w:val="16"/>
                <w:lang w:val="es-MX"/>
              </w:rPr>
              <w:t>r</w:t>
            </w:r>
            <w:r w:rsidR="0D390380" w:rsidRPr="6F53381E">
              <w:rPr>
                <w:rFonts w:ascii="Calibri" w:eastAsia="Calibri" w:hAnsi="Calibri" w:cs="Calibri"/>
                <w:sz w:val="16"/>
                <w:szCs w:val="16"/>
                <w:lang w:val="es-MX"/>
              </w:rPr>
              <w:t xml:space="preserve"> de la Hoja de Ruta de Producción y Consumo Sostenibles</w:t>
            </w:r>
            <w:r w:rsidR="79FF1968" w:rsidRPr="6F53381E">
              <w:rPr>
                <w:rFonts w:ascii="Calibri" w:eastAsia="Calibri" w:hAnsi="Calibri" w:cs="Calibri"/>
                <w:sz w:val="16"/>
                <w:szCs w:val="16"/>
                <w:lang w:val="es-MX"/>
              </w:rPr>
              <w:t xml:space="preserve"> con actores públicos, privados, académicos y de la sociedad civil.</w:t>
            </w:r>
          </w:p>
        </w:tc>
        <w:tc>
          <w:tcPr>
            <w:tcW w:w="2915" w:type="dxa"/>
            <w:gridSpan w:val="2"/>
            <w:shd w:val="clear" w:color="auto" w:fill="C6D9F1" w:themeFill="text2" w:themeFillTint="33"/>
            <w:vAlign w:val="center"/>
          </w:tcPr>
          <w:p w14:paraId="775F401A"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r>
      <w:tr w:rsidR="0029209F" w:rsidRPr="000F3327" w14:paraId="21A20C15" w14:textId="77777777" w:rsidTr="3B7A0D58">
        <w:trPr>
          <w:trHeight w:val="576"/>
        </w:trPr>
        <w:tc>
          <w:tcPr>
            <w:tcW w:w="4106" w:type="dxa"/>
            <w:shd w:val="clear" w:color="auto" w:fill="C6D9F1" w:themeFill="text2" w:themeFillTint="33"/>
            <w:vAlign w:val="center"/>
          </w:tcPr>
          <w:p w14:paraId="2B5CF953" w14:textId="2CB02CDD" w:rsidR="001933A9" w:rsidRPr="001933A9" w:rsidRDefault="001933A9" w:rsidP="00A63590">
            <w:pPr>
              <w:spacing w:after="0" w:line="240" w:lineRule="auto"/>
              <w:rPr>
                <w:rFonts w:eastAsia="Times New Roman" w:cs="Calibri"/>
                <w:b/>
                <w:bCs/>
                <w:color w:val="000000"/>
                <w:sz w:val="16"/>
                <w:szCs w:val="16"/>
                <w:lang w:eastAsia="es-DO"/>
              </w:rPr>
            </w:pPr>
            <w:r w:rsidRPr="001933A9">
              <w:rPr>
                <w:sz w:val="16"/>
                <w:szCs w:val="16"/>
              </w:rPr>
              <w:t>T4 Otras</w:t>
            </w:r>
          </w:p>
        </w:tc>
        <w:tc>
          <w:tcPr>
            <w:tcW w:w="1012" w:type="dxa"/>
            <w:shd w:val="clear" w:color="auto" w:fill="C6D9F1" w:themeFill="text2" w:themeFillTint="33"/>
            <w:vAlign w:val="center"/>
          </w:tcPr>
          <w:p w14:paraId="28D5A6CB"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276C71B8"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6536DA0"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49A13511"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487DB1E1"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2835" w:type="dxa"/>
            <w:shd w:val="clear" w:color="auto" w:fill="C6D9F1" w:themeFill="text2" w:themeFillTint="33"/>
            <w:vAlign w:val="center"/>
          </w:tcPr>
          <w:p w14:paraId="191DE360"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c>
          <w:tcPr>
            <w:tcW w:w="2915" w:type="dxa"/>
            <w:gridSpan w:val="2"/>
            <w:shd w:val="clear" w:color="auto" w:fill="C6D9F1" w:themeFill="text2" w:themeFillTint="33"/>
            <w:vAlign w:val="center"/>
          </w:tcPr>
          <w:p w14:paraId="2AA89D2A" w14:textId="77777777" w:rsidR="001933A9" w:rsidRPr="000F3327" w:rsidRDefault="001933A9" w:rsidP="001933A9">
            <w:pPr>
              <w:spacing w:after="0" w:line="240" w:lineRule="auto"/>
              <w:rPr>
                <w:rFonts w:ascii="Myriad Pro" w:eastAsia="Times New Roman" w:hAnsi="Myriad Pro" w:cs="Calibri"/>
                <w:b/>
                <w:bCs/>
                <w:color w:val="000000"/>
                <w:sz w:val="16"/>
                <w:szCs w:val="16"/>
                <w:lang w:val="es-MX" w:eastAsia="es-DO"/>
              </w:rPr>
            </w:pPr>
          </w:p>
        </w:tc>
      </w:tr>
      <w:tr w:rsidR="77F906F4" w14:paraId="11B8914C" w14:textId="77777777" w:rsidTr="3B7A0D58">
        <w:trPr>
          <w:trHeight w:val="576"/>
        </w:trPr>
        <w:tc>
          <w:tcPr>
            <w:tcW w:w="14601" w:type="dxa"/>
            <w:gridSpan w:val="9"/>
            <w:shd w:val="clear" w:color="auto" w:fill="C6D9F1" w:themeFill="text2" w:themeFillTint="33"/>
            <w:vAlign w:val="center"/>
          </w:tcPr>
          <w:p w14:paraId="7A7262AA" w14:textId="77453274" w:rsidR="15230D43" w:rsidRDefault="15230D43" w:rsidP="77F906F4">
            <w:pPr>
              <w:spacing w:line="240" w:lineRule="auto"/>
              <w:rPr>
                <w:b/>
                <w:bCs/>
                <w:sz w:val="16"/>
                <w:szCs w:val="16"/>
              </w:rPr>
            </w:pPr>
            <w:r w:rsidRPr="77F906F4">
              <w:rPr>
                <w:b/>
                <w:bCs/>
                <w:sz w:val="16"/>
                <w:szCs w:val="16"/>
              </w:rPr>
              <w:t>1.3 Con base en la solicitud del gobierno, realizar un CRNA de evaluación de necesidades de recuperación COVID-19 para apoyar el diseño de estrateg</w:t>
            </w:r>
            <w:r w:rsidR="24296DE4" w:rsidRPr="77F906F4">
              <w:rPr>
                <w:b/>
                <w:bCs/>
                <w:sz w:val="16"/>
                <w:szCs w:val="16"/>
              </w:rPr>
              <w:t>ias de recuperación socioeconómicas inclusivas, sostenibles y sensibles al género en sectores priorizados y hogares vulnerables, asegurando que nadie se quede atrás y ga</w:t>
            </w:r>
            <w:r w:rsidR="037BE07D" w:rsidRPr="77F906F4">
              <w:rPr>
                <w:b/>
                <w:bCs/>
                <w:sz w:val="16"/>
                <w:szCs w:val="16"/>
              </w:rPr>
              <w:t>rantizando un no principio de daños en esas estrategias</w:t>
            </w:r>
          </w:p>
        </w:tc>
      </w:tr>
      <w:tr w:rsidR="0029209F" w:rsidRPr="000F3327" w14:paraId="78B9F831" w14:textId="77777777" w:rsidTr="3B7A0D58">
        <w:trPr>
          <w:trHeight w:val="576"/>
        </w:trPr>
        <w:tc>
          <w:tcPr>
            <w:tcW w:w="4106" w:type="dxa"/>
            <w:shd w:val="clear" w:color="auto" w:fill="C6D9F1" w:themeFill="text2" w:themeFillTint="33"/>
            <w:vAlign w:val="center"/>
          </w:tcPr>
          <w:p w14:paraId="2C045008" w14:textId="4267C530" w:rsidR="006A0445" w:rsidRPr="001C3D1C" w:rsidRDefault="00C14CCD" w:rsidP="001342A3">
            <w:pPr>
              <w:rPr>
                <w:rFonts w:eastAsia="Times New Roman" w:cs="Calibri"/>
                <w:color w:val="000000"/>
                <w:sz w:val="16"/>
                <w:szCs w:val="16"/>
                <w:lang w:val="es-DO" w:eastAsia="es-DO"/>
              </w:rPr>
            </w:pPr>
            <w:r>
              <w:rPr>
                <w:rFonts w:eastAsia="Times New Roman" w:cs="Calibri"/>
                <w:color w:val="000000"/>
                <w:sz w:val="16"/>
                <w:szCs w:val="16"/>
                <w:lang w:val="es-DO" w:eastAsia="es-DO"/>
              </w:rPr>
              <w:t xml:space="preserve">1.3.1 </w:t>
            </w:r>
            <w:r w:rsidR="001342A3" w:rsidRPr="001342A3">
              <w:rPr>
                <w:rFonts w:eastAsia="Times New Roman" w:cs="Calibri"/>
                <w:color w:val="000000"/>
                <w:sz w:val="16"/>
                <w:szCs w:val="16"/>
                <w:lang w:val="es-DO" w:eastAsia="es-DO"/>
              </w:rPr>
              <w:t>CRNA Evaluación de necesidades de recuperación COVID-19</w:t>
            </w:r>
          </w:p>
        </w:tc>
        <w:tc>
          <w:tcPr>
            <w:tcW w:w="1012" w:type="dxa"/>
            <w:shd w:val="clear" w:color="auto" w:fill="C6D9F1" w:themeFill="text2" w:themeFillTint="33"/>
            <w:vAlign w:val="center"/>
          </w:tcPr>
          <w:p w14:paraId="3C7F12A1" w14:textId="77777777" w:rsidR="006A0445" w:rsidRPr="000F3327" w:rsidRDefault="006A0445" w:rsidP="002F2C37">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71FA8E84" w14:textId="77777777" w:rsidR="006A0445" w:rsidRPr="000F3327" w:rsidRDefault="006A0445" w:rsidP="002F2C37">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43A4A9A" w14:textId="77777777" w:rsidR="006A0445" w:rsidRPr="000F3327" w:rsidRDefault="006A0445" w:rsidP="002F2C37">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B4CB81C" w14:textId="77777777" w:rsidR="006A0445" w:rsidRPr="000F3327" w:rsidRDefault="006A0445" w:rsidP="002F2C37">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093FCC90" w14:textId="65D82F16" w:rsidR="006A0445" w:rsidRPr="000F3327" w:rsidRDefault="4BE0E0C4" w:rsidP="002F2C37">
            <w:pPr>
              <w:spacing w:after="0" w:line="240" w:lineRule="auto"/>
              <w:rPr>
                <w:rFonts w:ascii="Myriad Pro" w:eastAsia="Times New Roman" w:hAnsi="Myriad Pro" w:cs="Calibri"/>
                <w:b/>
                <w:bCs/>
                <w:color w:val="000000"/>
                <w:sz w:val="16"/>
                <w:szCs w:val="16"/>
                <w:lang w:val="es-MX" w:eastAsia="es-DO"/>
              </w:rPr>
            </w:pPr>
            <w:r w:rsidRPr="412F374C">
              <w:rPr>
                <w:rFonts w:ascii="Myriad Pro" w:eastAsia="Times New Roman" w:hAnsi="Myriad Pro" w:cs="Calibri"/>
                <w:b/>
                <w:bCs/>
                <w:color w:val="000000" w:themeColor="text1"/>
                <w:sz w:val="16"/>
                <w:szCs w:val="16"/>
                <w:lang w:val="es-MX" w:eastAsia="es-DO"/>
              </w:rPr>
              <w:t>100%</w:t>
            </w:r>
          </w:p>
        </w:tc>
        <w:tc>
          <w:tcPr>
            <w:tcW w:w="2835" w:type="dxa"/>
            <w:shd w:val="clear" w:color="auto" w:fill="C6D9F1" w:themeFill="text2" w:themeFillTint="33"/>
            <w:vAlign w:val="center"/>
          </w:tcPr>
          <w:p w14:paraId="79D32F7D" w14:textId="13488517" w:rsidR="006A0445" w:rsidRPr="000F3327" w:rsidRDefault="606001A2" w:rsidP="00B65E29">
            <w:pPr>
              <w:spacing w:after="0" w:line="240" w:lineRule="auto"/>
              <w:rPr>
                <w:rFonts w:ascii="Calibri" w:eastAsia="Calibri" w:hAnsi="Calibri" w:cs="Calibri"/>
                <w:sz w:val="16"/>
                <w:szCs w:val="16"/>
                <w:lang w:val="es-DO"/>
              </w:rPr>
            </w:pPr>
            <w:r w:rsidRPr="77F906F4">
              <w:rPr>
                <w:rFonts w:ascii="Calibri" w:eastAsia="Calibri" w:hAnsi="Calibri" w:cs="Calibri"/>
                <w:sz w:val="16"/>
                <w:szCs w:val="16"/>
                <w:lang w:val="es-DO"/>
              </w:rPr>
              <w:t xml:space="preserve">Con la asistencia técnica del PNUD se llevó a cabo la Evaluación de Necesidades de Recuperación por los Impactos de la COVID-19 (COVID-19 </w:t>
            </w:r>
            <w:proofErr w:type="spellStart"/>
            <w:r w:rsidRPr="77F906F4">
              <w:rPr>
                <w:rFonts w:ascii="Calibri" w:eastAsia="Calibri" w:hAnsi="Calibri" w:cs="Calibri"/>
                <w:sz w:val="16"/>
                <w:szCs w:val="16"/>
                <w:lang w:val="es-DO"/>
              </w:rPr>
              <w:t>Recovery</w:t>
            </w:r>
            <w:proofErr w:type="spellEnd"/>
            <w:r w:rsidRPr="77F906F4">
              <w:rPr>
                <w:rFonts w:ascii="Calibri" w:eastAsia="Calibri" w:hAnsi="Calibri" w:cs="Calibri"/>
                <w:sz w:val="16"/>
                <w:szCs w:val="16"/>
                <w:lang w:val="es-DO"/>
              </w:rPr>
              <w:t xml:space="preserve"> </w:t>
            </w:r>
            <w:proofErr w:type="spellStart"/>
            <w:r w:rsidRPr="77F906F4">
              <w:rPr>
                <w:rFonts w:ascii="Calibri" w:eastAsia="Calibri" w:hAnsi="Calibri" w:cs="Calibri"/>
                <w:sz w:val="16"/>
                <w:szCs w:val="16"/>
                <w:lang w:val="es-DO"/>
              </w:rPr>
              <w:t>Needs</w:t>
            </w:r>
            <w:proofErr w:type="spellEnd"/>
            <w:r w:rsidRPr="77F906F4">
              <w:rPr>
                <w:rFonts w:ascii="Calibri" w:eastAsia="Calibri" w:hAnsi="Calibri" w:cs="Calibri"/>
                <w:sz w:val="16"/>
                <w:szCs w:val="16"/>
                <w:lang w:val="es-DO"/>
              </w:rPr>
              <w:t xml:space="preserve"> </w:t>
            </w:r>
            <w:proofErr w:type="spellStart"/>
            <w:r w:rsidRPr="77F906F4">
              <w:rPr>
                <w:rFonts w:ascii="Calibri" w:eastAsia="Calibri" w:hAnsi="Calibri" w:cs="Calibri"/>
                <w:sz w:val="16"/>
                <w:szCs w:val="16"/>
                <w:lang w:val="es-DO"/>
              </w:rPr>
              <w:t>Assessment</w:t>
            </w:r>
            <w:proofErr w:type="spellEnd"/>
            <w:r w:rsidRPr="77F906F4">
              <w:rPr>
                <w:rFonts w:ascii="Calibri" w:eastAsia="Calibri" w:hAnsi="Calibri" w:cs="Calibri"/>
                <w:sz w:val="16"/>
                <w:szCs w:val="16"/>
                <w:lang w:val="es-DO"/>
              </w:rPr>
              <w:t xml:space="preserve">, CRNA, por sus siglas en inglés), desarrollado por solicitud del Ministerio de Economía, Planificación y Desarrollo (MEPYD) al Sistema de las Naciones Unidas (SNU). Esta evaluación fue realizada por técnicos del Gobierno del país, </w:t>
            </w:r>
            <w:r w:rsidR="00427CD7">
              <w:rPr>
                <w:rFonts w:ascii="Calibri" w:eastAsia="Calibri" w:hAnsi="Calibri" w:cs="Calibri"/>
                <w:sz w:val="16"/>
                <w:szCs w:val="16"/>
                <w:lang w:val="es-DO"/>
              </w:rPr>
              <w:t xml:space="preserve">del Sistema de las Naciones Unidas, del </w:t>
            </w:r>
            <w:r w:rsidRPr="77F906F4">
              <w:rPr>
                <w:rFonts w:ascii="Calibri" w:eastAsia="Calibri" w:hAnsi="Calibri" w:cs="Calibri"/>
                <w:sz w:val="16"/>
                <w:szCs w:val="16"/>
                <w:lang w:val="es-DO"/>
              </w:rPr>
              <w:t xml:space="preserve">Banco Mundial, </w:t>
            </w:r>
            <w:r w:rsidR="00427CD7">
              <w:rPr>
                <w:rFonts w:ascii="Calibri" w:eastAsia="Calibri" w:hAnsi="Calibri" w:cs="Calibri"/>
                <w:sz w:val="16"/>
                <w:szCs w:val="16"/>
                <w:lang w:val="es-DO"/>
              </w:rPr>
              <w:t xml:space="preserve">de la </w:t>
            </w:r>
            <w:r w:rsidRPr="77F906F4">
              <w:rPr>
                <w:rFonts w:ascii="Calibri" w:eastAsia="Calibri" w:hAnsi="Calibri" w:cs="Calibri"/>
                <w:sz w:val="16"/>
                <w:szCs w:val="16"/>
                <w:lang w:val="es-DO"/>
              </w:rPr>
              <w:t xml:space="preserve">Unión Europea y </w:t>
            </w:r>
            <w:r w:rsidR="00427CD7">
              <w:rPr>
                <w:rFonts w:ascii="Calibri" w:eastAsia="Calibri" w:hAnsi="Calibri" w:cs="Calibri"/>
                <w:sz w:val="16"/>
                <w:szCs w:val="16"/>
                <w:lang w:val="es-DO"/>
              </w:rPr>
              <w:t>d</w:t>
            </w:r>
            <w:r w:rsidRPr="77F906F4">
              <w:rPr>
                <w:rFonts w:ascii="Calibri" w:eastAsia="Calibri" w:hAnsi="Calibri" w:cs="Calibri"/>
                <w:sz w:val="16"/>
                <w:szCs w:val="16"/>
                <w:lang w:val="es-DO"/>
              </w:rPr>
              <w:t>el BID.</w:t>
            </w:r>
            <w:r w:rsidR="6ED3F707" w:rsidRPr="77F906F4">
              <w:rPr>
                <w:rFonts w:ascii="Calibri" w:eastAsia="Calibri" w:hAnsi="Calibri" w:cs="Calibri"/>
                <w:sz w:val="16"/>
                <w:szCs w:val="16"/>
                <w:lang w:val="es-DO"/>
              </w:rPr>
              <w:t xml:space="preserve"> </w:t>
            </w:r>
          </w:p>
          <w:p w14:paraId="1211EBA3" w14:textId="19208514" w:rsidR="006A0445" w:rsidRPr="000F3327" w:rsidRDefault="606001A2" w:rsidP="00B65E29">
            <w:pPr>
              <w:spacing w:after="0" w:line="240" w:lineRule="auto"/>
              <w:rPr>
                <w:rFonts w:ascii="Calibri" w:eastAsia="Calibri" w:hAnsi="Calibri" w:cs="Calibri"/>
                <w:sz w:val="16"/>
                <w:szCs w:val="16"/>
                <w:lang w:val="es-DO"/>
              </w:rPr>
            </w:pPr>
            <w:r w:rsidRPr="77F906F4">
              <w:rPr>
                <w:rFonts w:ascii="Calibri" w:eastAsia="Calibri" w:hAnsi="Calibri" w:cs="Calibri"/>
                <w:sz w:val="16"/>
                <w:szCs w:val="16"/>
                <w:lang w:val="es-DO"/>
              </w:rPr>
              <w:t xml:space="preserve">Los datos presentados en este documento sobre efectos y necesidades de recuperación de los sectores productivo, social e infraestructura, y el impacto humano que éstos generaron, articulados con los ODS, han sido </w:t>
            </w:r>
          </w:p>
          <w:p w14:paraId="561B42D7" w14:textId="516DBF46" w:rsidR="006A0445" w:rsidRPr="000F3327" w:rsidRDefault="453CDD8C" w:rsidP="00B65E29">
            <w:pPr>
              <w:spacing w:after="0" w:line="240" w:lineRule="auto"/>
              <w:rPr>
                <w:rFonts w:ascii="Calibri" w:eastAsia="Calibri" w:hAnsi="Calibri" w:cs="Calibri"/>
                <w:sz w:val="16"/>
                <w:szCs w:val="16"/>
                <w:lang w:val="es-DO"/>
              </w:rPr>
            </w:pPr>
            <w:r w:rsidRPr="412F374C">
              <w:rPr>
                <w:rFonts w:ascii="Calibri" w:eastAsia="Calibri" w:hAnsi="Calibri" w:cs="Calibri"/>
                <w:sz w:val="16"/>
                <w:szCs w:val="16"/>
                <w:lang w:val="es-DO"/>
              </w:rPr>
              <w:t>PNUD elaboró el capítulo de género para visibilizar y fortalecer la recuperación socioeconómica desde la igualdad de género y empoderamiento de las mujeres.</w:t>
            </w:r>
          </w:p>
          <w:p w14:paraId="6F97613D" w14:textId="7DA27FDC" w:rsidR="006A0445" w:rsidRPr="000F3327" w:rsidRDefault="243399DD" w:rsidP="00B65E29">
            <w:pPr>
              <w:spacing w:after="0" w:line="240" w:lineRule="auto"/>
              <w:rPr>
                <w:rFonts w:ascii="Calibri" w:eastAsia="Calibri" w:hAnsi="Calibri" w:cs="Calibri"/>
                <w:sz w:val="16"/>
                <w:szCs w:val="16"/>
                <w:lang w:val="es-DO"/>
              </w:rPr>
            </w:pPr>
            <w:r w:rsidRPr="02430598">
              <w:rPr>
                <w:rFonts w:ascii="Calibri" w:eastAsia="Calibri" w:hAnsi="Calibri" w:cs="Calibri"/>
                <w:sz w:val="16"/>
                <w:szCs w:val="16"/>
                <w:lang w:val="es-DO"/>
              </w:rPr>
              <w:t xml:space="preserve">El CRNA fue presentado en acto público convocado por el MEPYD y presidido por el </w:t>
            </w:r>
            <w:r w:rsidR="519F1DFD" w:rsidRPr="02430598">
              <w:rPr>
                <w:rFonts w:ascii="Calibri" w:eastAsia="Calibri" w:hAnsi="Calibri" w:cs="Calibri"/>
                <w:sz w:val="16"/>
                <w:szCs w:val="16"/>
                <w:lang w:val="es-DO"/>
              </w:rPr>
              <w:t>ministro</w:t>
            </w:r>
          </w:p>
        </w:tc>
        <w:tc>
          <w:tcPr>
            <w:tcW w:w="2915" w:type="dxa"/>
            <w:gridSpan w:val="2"/>
            <w:shd w:val="clear" w:color="auto" w:fill="C6D9F1" w:themeFill="text2" w:themeFillTint="33"/>
            <w:vAlign w:val="center"/>
          </w:tcPr>
          <w:p w14:paraId="1D7A5274" w14:textId="77777777" w:rsidR="006A0445" w:rsidRPr="000F3327" w:rsidRDefault="006A0445" w:rsidP="77F906F4">
            <w:pPr>
              <w:spacing w:after="0" w:line="240" w:lineRule="auto"/>
              <w:rPr>
                <w:rFonts w:ascii="Myriad Pro" w:eastAsia="Times New Roman" w:hAnsi="Myriad Pro" w:cs="Calibri"/>
                <w:b/>
                <w:bCs/>
                <w:color w:val="000000"/>
                <w:sz w:val="16"/>
                <w:szCs w:val="16"/>
                <w:lang w:val="es-MX" w:eastAsia="es-DO"/>
              </w:rPr>
            </w:pPr>
          </w:p>
        </w:tc>
      </w:tr>
      <w:tr w:rsidR="001342A3" w:rsidRPr="000F3327" w14:paraId="6B24496A" w14:textId="77777777" w:rsidTr="3B7A0D58">
        <w:trPr>
          <w:trHeight w:val="450"/>
        </w:trPr>
        <w:tc>
          <w:tcPr>
            <w:tcW w:w="14601" w:type="dxa"/>
            <w:gridSpan w:val="9"/>
            <w:shd w:val="clear" w:color="auto" w:fill="C6D9F1" w:themeFill="text2" w:themeFillTint="33"/>
            <w:vAlign w:val="center"/>
            <w:hideMark/>
          </w:tcPr>
          <w:p w14:paraId="3F02D7F9" w14:textId="46EDDB45" w:rsidR="001342A3" w:rsidRPr="000F3327" w:rsidRDefault="001342A3" w:rsidP="001342A3">
            <w:pPr>
              <w:spacing w:after="0" w:line="240" w:lineRule="auto"/>
              <w:rPr>
                <w:rFonts w:ascii="Myriad Pro" w:eastAsia="Times New Roman" w:hAnsi="Myriad Pro" w:cs="Calibri"/>
                <w:b/>
                <w:bCs/>
                <w:color w:val="000000"/>
                <w:sz w:val="16"/>
                <w:szCs w:val="16"/>
                <w:lang w:val="es-DO" w:eastAsia="es-DO"/>
              </w:rPr>
            </w:pPr>
            <w:r w:rsidRPr="001342A3">
              <w:rPr>
                <w:rFonts w:eastAsia="Times New Roman" w:cs="Calibri"/>
                <w:b/>
                <w:bCs/>
                <w:color w:val="000000"/>
                <w:sz w:val="16"/>
                <w:szCs w:val="16"/>
                <w:lang w:val="es-DO" w:eastAsia="es-DO"/>
              </w:rPr>
              <w:lastRenderedPageBreak/>
              <w:t>1.4 Apoyar análisis específicos para asegurar la toma de decisiones sensibles al género y para reducir y eliminar las brechas de género dentro de las estrategias de recuperación priorizadas.</w:t>
            </w:r>
            <w:r w:rsidRPr="000F3327">
              <w:rPr>
                <w:rFonts w:ascii="Myriad Pro" w:eastAsia="Times New Roman" w:hAnsi="Myriad Pro" w:cs="Calibri"/>
                <w:b/>
                <w:bCs/>
                <w:color w:val="000000"/>
                <w:sz w:val="16"/>
                <w:szCs w:val="16"/>
                <w:lang w:val="es-MX" w:eastAsia="es-DO"/>
              </w:rPr>
              <w:t>  </w:t>
            </w:r>
          </w:p>
        </w:tc>
      </w:tr>
      <w:tr w:rsidR="0029209F" w:rsidRPr="000F3327" w14:paraId="7C4A2635" w14:textId="77777777" w:rsidTr="3B7A0D58">
        <w:trPr>
          <w:trHeight w:val="720"/>
        </w:trPr>
        <w:tc>
          <w:tcPr>
            <w:tcW w:w="4106" w:type="dxa"/>
            <w:shd w:val="clear" w:color="auto" w:fill="C6D9F1" w:themeFill="text2" w:themeFillTint="33"/>
            <w:vAlign w:val="center"/>
          </w:tcPr>
          <w:p w14:paraId="1789238A" w14:textId="2E6D0459" w:rsidR="004C4BFE" w:rsidRPr="004C4BFE" w:rsidRDefault="004C4BFE" w:rsidP="004C4BFE">
            <w:pPr>
              <w:spacing w:after="0" w:line="240" w:lineRule="auto"/>
              <w:rPr>
                <w:rFonts w:eastAsia="Times New Roman" w:cs="Calibri"/>
                <w:color w:val="000000"/>
                <w:sz w:val="16"/>
                <w:szCs w:val="16"/>
                <w:lang w:val="es-DO" w:eastAsia="es-DO"/>
              </w:rPr>
            </w:pPr>
            <w:r w:rsidRPr="004C4BFE">
              <w:rPr>
                <w:sz w:val="16"/>
                <w:szCs w:val="16"/>
              </w:rPr>
              <w:t>1.4.1. Análisis de la respuesta a las necesidades específicas de las mujeres ante los efectos socioeconómicos del Covid-19.</w:t>
            </w:r>
          </w:p>
        </w:tc>
        <w:tc>
          <w:tcPr>
            <w:tcW w:w="1012" w:type="dxa"/>
            <w:shd w:val="clear" w:color="auto" w:fill="C6D9F1" w:themeFill="text2" w:themeFillTint="33"/>
            <w:vAlign w:val="center"/>
          </w:tcPr>
          <w:p w14:paraId="03253217"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44FF3E5F"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F08AE30"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5B0F3297" w14:textId="536CEDDD" w:rsidR="004C4BFE" w:rsidRPr="000F3327" w:rsidRDefault="45A574E6"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0</w:t>
            </w:r>
          </w:p>
        </w:tc>
        <w:tc>
          <w:tcPr>
            <w:tcW w:w="898" w:type="dxa"/>
            <w:shd w:val="clear" w:color="auto" w:fill="C6D9F1" w:themeFill="text2" w:themeFillTint="33"/>
            <w:vAlign w:val="center"/>
          </w:tcPr>
          <w:p w14:paraId="7114ABCF" w14:textId="0578E20A" w:rsidR="004C4BFE" w:rsidRPr="000F3327" w:rsidRDefault="2715F42E"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75</w:t>
            </w:r>
            <w:r w:rsidR="45A574E6" w:rsidRPr="1F6CFCF6">
              <w:rPr>
                <w:rFonts w:ascii="Myriad Pro" w:eastAsia="Times New Roman" w:hAnsi="Myriad Pro" w:cs="Calibri"/>
                <w:b/>
                <w:bCs/>
                <w:color w:val="000000" w:themeColor="text1"/>
                <w:sz w:val="16"/>
                <w:szCs w:val="16"/>
                <w:lang w:val="es-MX" w:eastAsia="es-DO"/>
              </w:rPr>
              <w:t>%</w:t>
            </w:r>
          </w:p>
        </w:tc>
        <w:tc>
          <w:tcPr>
            <w:tcW w:w="2835" w:type="dxa"/>
            <w:shd w:val="clear" w:color="auto" w:fill="C6D9F1" w:themeFill="text2" w:themeFillTint="33"/>
            <w:vAlign w:val="center"/>
          </w:tcPr>
          <w:p w14:paraId="4110260D" w14:textId="3B5D813F" w:rsidR="004C4BFE" w:rsidRPr="000F3327" w:rsidRDefault="4336BF68" w:rsidP="00B65E29">
            <w:pPr>
              <w:spacing w:after="0" w:line="240" w:lineRule="auto"/>
              <w:rPr>
                <w:rFonts w:eastAsiaTheme="minorEastAsia"/>
                <w:sz w:val="16"/>
                <w:szCs w:val="16"/>
                <w:lang w:val="es-DO"/>
              </w:rPr>
            </w:pPr>
            <w:r w:rsidRPr="1F6CFCF6">
              <w:rPr>
                <w:rFonts w:eastAsiaTheme="minorEastAsia"/>
                <w:sz w:val="16"/>
                <w:szCs w:val="16"/>
                <w:lang w:val="es-DO"/>
              </w:rPr>
              <w:t xml:space="preserve">El PNUD </w:t>
            </w:r>
            <w:r w:rsidR="57B118D9" w:rsidRPr="1F6CFCF6">
              <w:rPr>
                <w:rFonts w:eastAsiaTheme="minorEastAsia"/>
                <w:sz w:val="16"/>
                <w:szCs w:val="16"/>
                <w:lang w:val="es-DO"/>
              </w:rPr>
              <w:t xml:space="preserve">se encuentra en la fase final del desarrollo de un </w:t>
            </w:r>
            <w:r w:rsidRPr="1F6CFCF6">
              <w:rPr>
                <w:rFonts w:eastAsiaTheme="minorEastAsia"/>
                <w:sz w:val="16"/>
                <w:szCs w:val="16"/>
                <w:lang w:val="es-DO"/>
              </w:rPr>
              <w:t>estudio</w:t>
            </w:r>
            <w:r w:rsidR="4A14E9CC" w:rsidRPr="1F6CFCF6">
              <w:rPr>
                <w:rFonts w:eastAsiaTheme="minorEastAsia"/>
                <w:sz w:val="16"/>
                <w:szCs w:val="16"/>
                <w:lang w:val="es-DO"/>
              </w:rPr>
              <w:t xml:space="preserve"> para sistematizar y analizar el enfoque de género e</w:t>
            </w:r>
            <w:r w:rsidR="0A0D0365" w:rsidRPr="1F6CFCF6">
              <w:rPr>
                <w:rFonts w:eastAsiaTheme="minorEastAsia"/>
                <w:sz w:val="16"/>
                <w:szCs w:val="16"/>
                <w:lang w:val="es-DO"/>
              </w:rPr>
              <w:t>n</w:t>
            </w:r>
            <w:r w:rsidR="4A14E9CC" w:rsidRPr="1F6CFCF6">
              <w:rPr>
                <w:rFonts w:eastAsiaTheme="minorEastAsia"/>
                <w:sz w:val="16"/>
                <w:szCs w:val="16"/>
                <w:lang w:val="es-DO"/>
              </w:rPr>
              <w:t xml:space="preserve"> las medidas adoptadas por el gobierno dominicano </w:t>
            </w:r>
            <w:r w:rsidR="79851404" w:rsidRPr="1F6CFCF6">
              <w:rPr>
                <w:rFonts w:eastAsiaTheme="minorEastAsia"/>
                <w:sz w:val="16"/>
                <w:szCs w:val="16"/>
                <w:lang w:val="es-DO"/>
              </w:rPr>
              <w:t xml:space="preserve">como respuesta a la crisis socioeconómica producida por la pandemia del Covid-19. Para esto, </w:t>
            </w:r>
            <w:r w:rsidR="54FAE33C" w:rsidRPr="1F6CFCF6">
              <w:rPr>
                <w:rFonts w:eastAsiaTheme="minorEastAsia"/>
                <w:sz w:val="16"/>
                <w:szCs w:val="16"/>
                <w:lang w:val="es-DO"/>
              </w:rPr>
              <w:t xml:space="preserve">ha utilizado la herramienta Global </w:t>
            </w:r>
            <w:proofErr w:type="spellStart"/>
            <w:r w:rsidR="54FAE33C" w:rsidRPr="1F6CFCF6">
              <w:rPr>
                <w:rFonts w:eastAsiaTheme="minorEastAsia"/>
                <w:sz w:val="16"/>
                <w:szCs w:val="16"/>
                <w:lang w:val="es-DO"/>
              </w:rPr>
              <w:t>Gender</w:t>
            </w:r>
            <w:proofErr w:type="spellEnd"/>
            <w:r w:rsidR="54FAE33C" w:rsidRPr="1F6CFCF6">
              <w:rPr>
                <w:rFonts w:eastAsiaTheme="minorEastAsia"/>
                <w:sz w:val="16"/>
                <w:szCs w:val="16"/>
                <w:lang w:val="es-DO"/>
              </w:rPr>
              <w:t xml:space="preserve"> </w:t>
            </w:r>
            <w:proofErr w:type="spellStart"/>
            <w:r w:rsidR="54FAE33C" w:rsidRPr="1F6CFCF6">
              <w:rPr>
                <w:rFonts w:eastAsiaTheme="minorEastAsia"/>
                <w:sz w:val="16"/>
                <w:szCs w:val="16"/>
                <w:lang w:val="es-DO"/>
              </w:rPr>
              <w:t>Tracker</w:t>
            </w:r>
            <w:proofErr w:type="spellEnd"/>
            <w:r w:rsidR="54FAE33C" w:rsidRPr="1F6CFCF6">
              <w:rPr>
                <w:rFonts w:eastAsiaTheme="minorEastAsia"/>
                <w:sz w:val="16"/>
                <w:szCs w:val="16"/>
                <w:lang w:val="es-DO"/>
              </w:rPr>
              <w:t xml:space="preserve"> que organiza dichas medidas en dimensiones que pueden ser comparadas con </w:t>
            </w:r>
            <w:r w:rsidR="66250E3E" w:rsidRPr="1F6CFCF6">
              <w:rPr>
                <w:rFonts w:eastAsiaTheme="minorEastAsia"/>
                <w:sz w:val="16"/>
                <w:szCs w:val="16"/>
                <w:lang w:val="es-DO"/>
              </w:rPr>
              <w:t xml:space="preserve">otros países de la región. Al mismo tiempo, dicho estudio busca analizar el nivel en el que las medidas socioeconómicas han estado o no armonizadas con el Plan Nacional de Equidad de Género </w:t>
            </w:r>
            <w:r w:rsidR="49A4E362" w:rsidRPr="1F6CFCF6">
              <w:rPr>
                <w:rFonts w:eastAsiaTheme="minorEastAsia"/>
                <w:sz w:val="16"/>
                <w:szCs w:val="16"/>
                <w:lang w:val="es-DO"/>
              </w:rPr>
              <w:t>(PLANEG III). Para impulsar esta investigación se cuenta como socios estratégicos con el Mini</w:t>
            </w:r>
            <w:r w:rsidR="2879FE20" w:rsidRPr="1F6CFCF6">
              <w:rPr>
                <w:rFonts w:eastAsiaTheme="minorEastAsia"/>
                <w:sz w:val="16"/>
                <w:szCs w:val="16"/>
                <w:lang w:val="es-DO"/>
              </w:rPr>
              <w:t>sterio de la Mujer y el Ministerio de Economía, Planificación y Desarrollo. Para completar el estudio se espera respuesta de una encuesta enviada a las principales enti</w:t>
            </w:r>
            <w:r w:rsidR="482657A1" w:rsidRPr="1F6CFCF6">
              <w:rPr>
                <w:rFonts w:eastAsiaTheme="minorEastAsia"/>
                <w:sz w:val="16"/>
                <w:szCs w:val="16"/>
                <w:lang w:val="es-DO"/>
              </w:rPr>
              <w:t>dades gubernamentales que fueron parte de la estrategia.</w:t>
            </w:r>
            <w:r w:rsidR="2879FE20" w:rsidRPr="1F6CFCF6">
              <w:rPr>
                <w:rFonts w:eastAsiaTheme="minorEastAsia"/>
                <w:sz w:val="16"/>
                <w:szCs w:val="16"/>
                <w:lang w:val="es-DO"/>
              </w:rPr>
              <w:t xml:space="preserve"> </w:t>
            </w:r>
          </w:p>
        </w:tc>
        <w:tc>
          <w:tcPr>
            <w:tcW w:w="2915" w:type="dxa"/>
            <w:gridSpan w:val="2"/>
            <w:shd w:val="clear" w:color="auto" w:fill="C6D9F1" w:themeFill="text2" w:themeFillTint="33"/>
            <w:vAlign w:val="center"/>
          </w:tcPr>
          <w:p w14:paraId="23909252"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r>
      <w:tr w:rsidR="0029209F" w:rsidRPr="000F3327" w14:paraId="2B4EDD99" w14:textId="77777777" w:rsidTr="3B7A0D58">
        <w:trPr>
          <w:trHeight w:val="720"/>
        </w:trPr>
        <w:tc>
          <w:tcPr>
            <w:tcW w:w="4106" w:type="dxa"/>
            <w:shd w:val="clear" w:color="auto" w:fill="C6D9F1" w:themeFill="text2" w:themeFillTint="33"/>
            <w:vAlign w:val="center"/>
          </w:tcPr>
          <w:p w14:paraId="5E28E526" w14:textId="46342E51" w:rsidR="004C4BFE" w:rsidRPr="004C4BFE" w:rsidRDefault="004C4BFE" w:rsidP="004C4BFE">
            <w:pPr>
              <w:spacing w:after="0" w:line="240" w:lineRule="auto"/>
              <w:rPr>
                <w:rFonts w:eastAsia="Times New Roman" w:cs="Calibri"/>
                <w:color w:val="000000"/>
                <w:sz w:val="16"/>
                <w:szCs w:val="16"/>
                <w:lang w:val="es-DO" w:eastAsia="es-DO"/>
              </w:rPr>
            </w:pPr>
            <w:r w:rsidRPr="004C4BFE">
              <w:rPr>
                <w:sz w:val="16"/>
                <w:szCs w:val="16"/>
              </w:rPr>
              <w:t>1.4.2. Diálogos/encuentros interinstitucionales y multisectoriales para presentación de resultados en la identificación de brechas de atención a las mujeres y diseño de propuesta de plan de acción.</w:t>
            </w:r>
          </w:p>
        </w:tc>
        <w:tc>
          <w:tcPr>
            <w:tcW w:w="1012" w:type="dxa"/>
            <w:shd w:val="clear" w:color="auto" w:fill="C6D9F1" w:themeFill="text2" w:themeFillTint="33"/>
            <w:vAlign w:val="center"/>
          </w:tcPr>
          <w:p w14:paraId="61EBC75B"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2D4BE51F"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53A1A1CA"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AC89FD1" w14:textId="7ED50C93" w:rsidR="004C4BFE" w:rsidRPr="000F3327" w:rsidRDefault="467155EA"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0</w:t>
            </w:r>
          </w:p>
        </w:tc>
        <w:tc>
          <w:tcPr>
            <w:tcW w:w="898" w:type="dxa"/>
            <w:shd w:val="clear" w:color="auto" w:fill="C6D9F1" w:themeFill="text2" w:themeFillTint="33"/>
            <w:vAlign w:val="center"/>
          </w:tcPr>
          <w:p w14:paraId="7DA8022B" w14:textId="192DD5D4" w:rsidR="004C4BFE" w:rsidRPr="000F3327" w:rsidRDefault="467155EA"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0</w:t>
            </w:r>
          </w:p>
        </w:tc>
        <w:tc>
          <w:tcPr>
            <w:tcW w:w="2835" w:type="dxa"/>
            <w:shd w:val="clear" w:color="auto" w:fill="C6D9F1" w:themeFill="text2" w:themeFillTint="33"/>
            <w:vAlign w:val="center"/>
          </w:tcPr>
          <w:p w14:paraId="31682588" w14:textId="301B4F44" w:rsidR="004C4BFE" w:rsidRPr="000F3327" w:rsidRDefault="467155EA" w:rsidP="1F6CFCF6">
            <w:pPr>
              <w:spacing w:after="0" w:line="240" w:lineRule="auto"/>
              <w:rPr>
                <w:rFonts w:eastAsiaTheme="minorEastAsia"/>
                <w:sz w:val="16"/>
                <w:szCs w:val="16"/>
                <w:lang w:val="es-DO"/>
              </w:rPr>
            </w:pPr>
            <w:r w:rsidRPr="1F6CFCF6">
              <w:rPr>
                <w:rFonts w:eastAsiaTheme="minorEastAsia"/>
                <w:sz w:val="16"/>
                <w:szCs w:val="16"/>
                <w:lang w:val="es-DO"/>
              </w:rPr>
              <w:t xml:space="preserve">Para </w:t>
            </w:r>
            <w:proofErr w:type="gramStart"/>
            <w:r w:rsidRPr="1F6CFCF6">
              <w:rPr>
                <w:rFonts w:eastAsiaTheme="minorEastAsia"/>
                <w:sz w:val="16"/>
                <w:szCs w:val="16"/>
                <w:lang w:val="es-DO"/>
              </w:rPr>
              <w:t>dar inicio a</w:t>
            </w:r>
            <w:proofErr w:type="gramEnd"/>
            <w:r w:rsidRPr="1F6CFCF6">
              <w:rPr>
                <w:rFonts w:eastAsiaTheme="minorEastAsia"/>
                <w:sz w:val="16"/>
                <w:szCs w:val="16"/>
                <w:lang w:val="es-DO"/>
              </w:rPr>
              <w:t xml:space="preserve"> esta actividad, se requiere concluir la 1.4.1.</w:t>
            </w:r>
          </w:p>
        </w:tc>
        <w:tc>
          <w:tcPr>
            <w:tcW w:w="2915" w:type="dxa"/>
            <w:gridSpan w:val="2"/>
            <w:shd w:val="clear" w:color="auto" w:fill="C6D9F1" w:themeFill="text2" w:themeFillTint="33"/>
            <w:vAlign w:val="center"/>
          </w:tcPr>
          <w:p w14:paraId="03749A44" w14:textId="77777777" w:rsidR="004C4BFE" w:rsidRPr="000F3327" w:rsidRDefault="004C4BFE" w:rsidP="004C4BFE">
            <w:pPr>
              <w:spacing w:after="0" w:line="240" w:lineRule="auto"/>
              <w:rPr>
                <w:rFonts w:ascii="Myriad Pro" w:eastAsia="Times New Roman" w:hAnsi="Myriad Pro" w:cs="Calibri"/>
                <w:b/>
                <w:bCs/>
                <w:color w:val="000000"/>
                <w:sz w:val="16"/>
                <w:szCs w:val="16"/>
                <w:lang w:val="es-MX" w:eastAsia="es-DO"/>
              </w:rPr>
            </w:pPr>
          </w:p>
        </w:tc>
      </w:tr>
      <w:tr w:rsidR="001C3D1C" w:rsidRPr="000F3327" w14:paraId="179640DE" w14:textId="77777777" w:rsidTr="3B7A0D58">
        <w:trPr>
          <w:trHeight w:val="565"/>
        </w:trPr>
        <w:tc>
          <w:tcPr>
            <w:tcW w:w="14601" w:type="dxa"/>
            <w:gridSpan w:val="9"/>
            <w:shd w:val="clear" w:color="auto" w:fill="D9D9D9" w:themeFill="background1" w:themeFillShade="D9"/>
            <w:vAlign w:val="center"/>
            <w:hideMark/>
          </w:tcPr>
          <w:p w14:paraId="4DE8BCF5" w14:textId="74BFFC24" w:rsidR="001C3D1C" w:rsidRPr="00DB70A4" w:rsidRDefault="00DB70A4" w:rsidP="00DB70A4">
            <w:pPr>
              <w:spacing w:after="0" w:line="240" w:lineRule="auto"/>
              <w:rPr>
                <w:rFonts w:eastAsia="Times New Roman" w:cs="Calibri"/>
                <w:b/>
                <w:bCs/>
                <w:color w:val="000000"/>
                <w:sz w:val="16"/>
                <w:szCs w:val="16"/>
                <w:lang w:val="es-ES" w:eastAsia="es-DO"/>
              </w:rPr>
            </w:pPr>
            <w:r w:rsidRPr="00DB70A4">
              <w:rPr>
                <w:rFonts w:eastAsia="Times New Roman" w:cs="Calibri"/>
                <w:b/>
                <w:bCs/>
                <w:color w:val="000000"/>
                <w:sz w:val="16"/>
                <w:szCs w:val="16"/>
                <w:u w:val="single"/>
                <w:lang w:val="es-ES" w:eastAsia="es-DO"/>
              </w:rPr>
              <w:t xml:space="preserve">Producto </w:t>
            </w:r>
            <w:r w:rsidR="001C3D1C" w:rsidRPr="00DB70A4">
              <w:rPr>
                <w:rFonts w:eastAsia="Times New Roman" w:cs="Calibri"/>
                <w:b/>
                <w:bCs/>
                <w:color w:val="000000"/>
                <w:sz w:val="16"/>
                <w:szCs w:val="16"/>
                <w:u w:val="single"/>
                <w:lang w:val="es-ES" w:eastAsia="es-DO"/>
              </w:rPr>
              <w:t>2</w:t>
            </w:r>
            <w:r w:rsidR="009D682D">
              <w:rPr>
                <w:rFonts w:eastAsia="Times New Roman" w:cs="Calibri"/>
                <w:b/>
                <w:bCs/>
                <w:color w:val="000000"/>
                <w:sz w:val="16"/>
                <w:szCs w:val="16"/>
                <w:u w:val="single"/>
                <w:lang w:val="es-ES" w:eastAsia="es-DO"/>
              </w:rPr>
              <w:t xml:space="preserve"> /</w:t>
            </w:r>
            <w:r w:rsidR="009D682D" w:rsidRPr="009D682D">
              <w:rPr>
                <w:rFonts w:eastAsia="Times New Roman" w:cs="Calibri"/>
                <w:b/>
                <w:bCs/>
                <w:color w:val="000000"/>
                <w:sz w:val="16"/>
                <w:szCs w:val="16"/>
                <w:u w:val="single"/>
                <w:lang w:val="es-ES" w:eastAsia="es-DO"/>
              </w:rPr>
              <w:t>00124937</w:t>
            </w:r>
            <w:r w:rsidR="001C3D1C" w:rsidRPr="008C3F62">
              <w:rPr>
                <w:rFonts w:eastAsia="Times New Roman" w:cs="Calibri"/>
                <w:b/>
                <w:bCs/>
                <w:color w:val="000000"/>
                <w:sz w:val="16"/>
                <w:szCs w:val="16"/>
                <w:lang w:val="es-ES" w:eastAsia="es-DO"/>
              </w:rPr>
              <w:t xml:space="preserve">. </w:t>
            </w:r>
            <w:r w:rsidRPr="00DB70A4">
              <w:rPr>
                <w:rFonts w:eastAsia="Times New Roman" w:cs="Calibri"/>
                <w:b/>
                <w:bCs/>
                <w:color w:val="000000"/>
                <w:sz w:val="16"/>
                <w:szCs w:val="16"/>
                <w:lang w:val="es-ES" w:eastAsia="es-DO"/>
              </w:rPr>
              <w:t>La economía local y los medios de vida de las personas que viven en comunidades rurales y periurbanas se recuperan de los efectos socioeconómicos de la pandemia de COVID-19.</w:t>
            </w:r>
          </w:p>
        </w:tc>
      </w:tr>
      <w:tr w:rsidR="00DB70A4" w:rsidRPr="000F3327" w14:paraId="64C58793" w14:textId="77777777" w:rsidTr="3B7A0D58">
        <w:trPr>
          <w:trHeight w:val="612"/>
        </w:trPr>
        <w:tc>
          <w:tcPr>
            <w:tcW w:w="14601" w:type="dxa"/>
            <w:gridSpan w:val="9"/>
            <w:shd w:val="clear" w:color="auto" w:fill="D9D9D9" w:themeFill="background1" w:themeFillShade="D9"/>
            <w:vAlign w:val="center"/>
          </w:tcPr>
          <w:p w14:paraId="74770A52" w14:textId="29319F04" w:rsidR="00DB70A4" w:rsidRPr="00DB70A4" w:rsidRDefault="00DB70A4" w:rsidP="00DB70A4">
            <w:pPr>
              <w:spacing w:after="0" w:line="240" w:lineRule="auto"/>
              <w:rPr>
                <w:rFonts w:eastAsia="Times New Roman" w:cs="Calibri"/>
                <w:b/>
                <w:bCs/>
                <w:color w:val="000000"/>
                <w:sz w:val="16"/>
                <w:szCs w:val="16"/>
                <w:lang w:val="es-DO" w:eastAsia="es-DO"/>
              </w:rPr>
            </w:pPr>
            <w:r w:rsidRPr="00DB70A4">
              <w:rPr>
                <w:rFonts w:eastAsia="Times New Roman" w:cs="Calibri"/>
                <w:b/>
                <w:bCs/>
                <w:color w:val="000000"/>
                <w:sz w:val="16"/>
                <w:szCs w:val="16"/>
                <w:lang w:val="es-DO" w:eastAsia="es-DO"/>
              </w:rPr>
              <w:t xml:space="preserve">Actividad </w:t>
            </w:r>
            <w:r>
              <w:rPr>
                <w:rFonts w:eastAsia="Times New Roman" w:cs="Calibri"/>
                <w:b/>
                <w:bCs/>
                <w:color w:val="000000"/>
                <w:sz w:val="16"/>
                <w:szCs w:val="16"/>
                <w:lang w:val="es-DO" w:eastAsia="es-DO"/>
              </w:rPr>
              <w:t>2</w:t>
            </w:r>
            <w:r w:rsidRPr="00DB70A4">
              <w:rPr>
                <w:rFonts w:eastAsia="Times New Roman" w:cs="Calibri"/>
                <w:b/>
                <w:bCs/>
                <w:color w:val="000000"/>
                <w:sz w:val="16"/>
                <w:szCs w:val="16"/>
                <w:lang w:val="es-DO" w:eastAsia="es-DO"/>
              </w:rPr>
              <w:t>.  Recuperación socioeconómica de la economía local, los medios de vida y de las personas.</w:t>
            </w:r>
          </w:p>
        </w:tc>
      </w:tr>
      <w:tr w:rsidR="00DB70A4" w:rsidRPr="000F3327" w14:paraId="090CFE74" w14:textId="77777777" w:rsidTr="3B7A0D58">
        <w:trPr>
          <w:trHeight w:val="570"/>
        </w:trPr>
        <w:tc>
          <w:tcPr>
            <w:tcW w:w="14601" w:type="dxa"/>
            <w:gridSpan w:val="9"/>
            <w:shd w:val="clear" w:color="auto" w:fill="C6D9F1" w:themeFill="text2" w:themeFillTint="33"/>
            <w:vAlign w:val="center"/>
            <w:hideMark/>
          </w:tcPr>
          <w:p w14:paraId="284C50D3" w14:textId="22495BD8" w:rsidR="69FDF920" w:rsidRDefault="69FDF920" w:rsidP="77F906F4">
            <w:pPr>
              <w:spacing w:after="0" w:line="240" w:lineRule="auto"/>
              <w:rPr>
                <w:rFonts w:ascii="Myriad Pro" w:eastAsia="Times New Roman" w:hAnsi="Myriad Pro" w:cs="Calibri"/>
                <w:b/>
                <w:bCs/>
                <w:color w:val="000000" w:themeColor="text1"/>
                <w:sz w:val="16"/>
                <w:szCs w:val="16"/>
                <w:lang w:val="es-DO" w:eastAsia="es-DO"/>
              </w:rPr>
            </w:pPr>
            <w:r w:rsidRPr="77F906F4">
              <w:rPr>
                <w:rFonts w:eastAsia="Times New Roman" w:cs="Calibri"/>
                <w:b/>
                <w:bCs/>
                <w:color w:val="000000" w:themeColor="text1"/>
                <w:sz w:val="16"/>
                <w:szCs w:val="16"/>
                <w:lang w:val="es-DO" w:eastAsia="es-DO"/>
              </w:rPr>
              <w:t>2.1 Implementación de soluciones de recuperación a través de organizaciones locales de la sociedad civil que se enfocarán en la provisión de empleo temporal (reducción de la contaminación, reconstrucción de infraestructura resiliente, medios de vida verdes).</w:t>
            </w:r>
            <w:r w:rsidRPr="77F906F4">
              <w:rPr>
                <w:rFonts w:ascii="Myriad Pro" w:eastAsia="Times New Roman" w:hAnsi="Myriad Pro" w:cs="Calibri"/>
                <w:b/>
                <w:bCs/>
                <w:color w:val="000000" w:themeColor="text1"/>
                <w:sz w:val="16"/>
                <w:szCs w:val="16"/>
                <w:lang w:val="es-MX" w:eastAsia="es-DO"/>
              </w:rPr>
              <w:t>  </w:t>
            </w:r>
          </w:p>
        </w:tc>
      </w:tr>
      <w:tr w:rsidR="0029209F" w:rsidRPr="000F3327" w14:paraId="5F1F0BD0" w14:textId="77777777" w:rsidTr="00C676D9">
        <w:trPr>
          <w:trHeight w:val="3069"/>
        </w:trPr>
        <w:tc>
          <w:tcPr>
            <w:tcW w:w="4106" w:type="dxa"/>
            <w:shd w:val="clear" w:color="auto" w:fill="C6D9F1" w:themeFill="text2" w:themeFillTint="33"/>
            <w:vAlign w:val="center"/>
          </w:tcPr>
          <w:p w14:paraId="385C6930" w14:textId="0A5948D9" w:rsidR="00B55CDC" w:rsidRPr="00B55CDC" w:rsidRDefault="00C14CCD" w:rsidP="00B55CDC">
            <w:pPr>
              <w:spacing w:after="0" w:line="240" w:lineRule="auto"/>
              <w:rPr>
                <w:rFonts w:eastAsia="Times New Roman" w:cs="Calibri"/>
                <w:b/>
                <w:bCs/>
                <w:color w:val="000000"/>
                <w:sz w:val="16"/>
                <w:szCs w:val="16"/>
                <w:lang w:val="es-DO" w:eastAsia="es-DO"/>
              </w:rPr>
            </w:pPr>
            <w:r>
              <w:rPr>
                <w:rFonts w:ascii="Calibri" w:hAnsi="Calibri" w:cs="Calibri"/>
                <w:color w:val="000000"/>
                <w:sz w:val="16"/>
                <w:szCs w:val="16"/>
              </w:rPr>
              <w:lastRenderedPageBreak/>
              <w:t>2.1.1</w:t>
            </w:r>
            <w:r w:rsidR="00B55CDC" w:rsidRPr="00B55CDC">
              <w:rPr>
                <w:rFonts w:ascii="Calibri" w:hAnsi="Calibri" w:cs="Calibri"/>
                <w:color w:val="000000"/>
                <w:sz w:val="16"/>
                <w:szCs w:val="16"/>
              </w:rPr>
              <w:t xml:space="preserve"> RED ACTUA PROYECTO PILOTO CAMINANTES</w:t>
            </w:r>
          </w:p>
        </w:tc>
        <w:tc>
          <w:tcPr>
            <w:tcW w:w="1012" w:type="dxa"/>
            <w:shd w:val="clear" w:color="auto" w:fill="C6D9F1" w:themeFill="text2" w:themeFillTint="33"/>
            <w:vAlign w:val="center"/>
          </w:tcPr>
          <w:p w14:paraId="4C3C2244"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39FB5DA6"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B448610"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ED80F13"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11C6F7BD" w14:textId="76902B20" w:rsidR="00B55CDC" w:rsidRPr="000F3327" w:rsidRDefault="4A429F7B" w:rsidP="00B55CDC">
            <w:pPr>
              <w:spacing w:after="0" w:line="240" w:lineRule="auto"/>
              <w:rPr>
                <w:rFonts w:ascii="Myriad Pro" w:eastAsia="Times New Roman" w:hAnsi="Myriad Pro" w:cs="Calibri"/>
                <w:b/>
                <w:bCs/>
                <w:color w:val="000000"/>
                <w:sz w:val="16"/>
                <w:szCs w:val="16"/>
                <w:lang w:val="es-MX" w:eastAsia="es-DO"/>
              </w:rPr>
            </w:pPr>
            <w:r w:rsidRPr="412F374C">
              <w:rPr>
                <w:rFonts w:ascii="Myriad Pro" w:eastAsia="Times New Roman" w:hAnsi="Myriad Pro" w:cs="Calibri"/>
                <w:b/>
                <w:bCs/>
                <w:color w:val="000000" w:themeColor="text1"/>
                <w:sz w:val="16"/>
                <w:szCs w:val="16"/>
                <w:lang w:val="es-MX" w:eastAsia="es-DO"/>
              </w:rPr>
              <w:t>100%</w:t>
            </w:r>
          </w:p>
        </w:tc>
        <w:tc>
          <w:tcPr>
            <w:tcW w:w="2835" w:type="dxa"/>
            <w:shd w:val="clear" w:color="auto" w:fill="C6D9F1" w:themeFill="text2" w:themeFillTint="33"/>
            <w:vAlign w:val="center"/>
          </w:tcPr>
          <w:p w14:paraId="191ACB1B" w14:textId="5648ED0F" w:rsidR="00B55CDC" w:rsidRPr="000F3327" w:rsidRDefault="5CDDB5B9" w:rsidP="77F906F4">
            <w:pPr>
              <w:spacing w:after="0" w:line="240" w:lineRule="auto"/>
              <w:rPr>
                <w:rFonts w:ascii="Calibri" w:eastAsia="Calibri" w:hAnsi="Calibri" w:cs="Calibri"/>
                <w:sz w:val="16"/>
                <w:szCs w:val="16"/>
                <w:lang w:val="es-DO"/>
              </w:rPr>
            </w:pPr>
            <w:r w:rsidRPr="02430598">
              <w:rPr>
                <w:rFonts w:ascii="Calibri" w:eastAsia="Calibri" w:hAnsi="Calibri" w:cs="Calibri"/>
                <w:sz w:val="16"/>
                <w:szCs w:val="16"/>
                <w:lang w:val="es-DO"/>
              </w:rPr>
              <w:t>Se</w:t>
            </w:r>
            <w:r w:rsidR="2A53DDF2" w:rsidRPr="02430598">
              <w:rPr>
                <w:rFonts w:ascii="Calibri" w:eastAsia="Calibri" w:hAnsi="Calibri" w:cs="Calibri"/>
                <w:sz w:val="16"/>
                <w:szCs w:val="16"/>
                <w:lang w:val="es-DO"/>
              </w:rPr>
              <w:t xml:space="preserve"> llevó a cabo un proyecto piloto para la recuperación </w:t>
            </w:r>
            <w:r w:rsidR="13ED3398" w:rsidRPr="02430598">
              <w:rPr>
                <w:rFonts w:ascii="Calibri" w:eastAsia="Calibri" w:hAnsi="Calibri" w:cs="Calibri"/>
                <w:sz w:val="16"/>
                <w:szCs w:val="16"/>
                <w:lang w:val="es-DO"/>
              </w:rPr>
              <w:t>socioeconómica</w:t>
            </w:r>
            <w:r w:rsidR="2A53DDF2" w:rsidRPr="02430598">
              <w:rPr>
                <w:rFonts w:ascii="Calibri" w:eastAsia="Calibri" w:hAnsi="Calibri" w:cs="Calibri"/>
                <w:sz w:val="16"/>
                <w:szCs w:val="16"/>
                <w:lang w:val="es-DO"/>
              </w:rPr>
              <w:t xml:space="preserve"> de hogares vulnerables encabezados por mujeres</w:t>
            </w:r>
            <w:r w:rsidR="37AAF276" w:rsidRPr="02430598">
              <w:rPr>
                <w:rFonts w:ascii="Calibri" w:eastAsia="Calibri" w:hAnsi="Calibri" w:cs="Calibri"/>
                <w:sz w:val="16"/>
                <w:szCs w:val="16"/>
                <w:lang w:val="es-DO"/>
              </w:rPr>
              <w:t xml:space="preserve"> </w:t>
            </w:r>
            <w:r w:rsidR="2A53DDF2" w:rsidRPr="02430598">
              <w:rPr>
                <w:rFonts w:ascii="Calibri" w:eastAsia="Calibri" w:hAnsi="Calibri" w:cs="Calibri"/>
                <w:sz w:val="16"/>
                <w:szCs w:val="16"/>
                <w:lang w:val="es-DO"/>
              </w:rPr>
              <w:t xml:space="preserve">en una sinergia entre el PNUD, </w:t>
            </w:r>
            <w:proofErr w:type="spellStart"/>
            <w:proofErr w:type="gramStart"/>
            <w:r w:rsidR="2A53DDF2" w:rsidRPr="02430598">
              <w:rPr>
                <w:rFonts w:ascii="Calibri" w:eastAsia="Calibri" w:hAnsi="Calibri" w:cs="Calibri"/>
                <w:sz w:val="16"/>
                <w:szCs w:val="16"/>
                <w:lang w:val="es-DO"/>
              </w:rPr>
              <w:t>OIM,y</w:t>
            </w:r>
            <w:proofErr w:type="spellEnd"/>
            <w:proofErr w:type="gramEnd"/>
            <w:r w:rsidR="2A53DDF2" w:rsidRPr="02430598">
              <w:rPr>
                <w:rFonts w:ascii="Calibri" w:eastAsia="Calibri" w:hAnsi="Calibri" w:cs="Calibri"/>
                <w:sz w:val="16"/>
                <w:szCs w:val="16"/>
                <w:lang w:val="es-DO"/>
              </w:rPr>
              <w:t xml:space="preserve"> la ONG Caminantes, </w:t>
            </w:r>
            <w:r w:rsidR="71C67A9C" w:rsidRPr="02430598">
              <w:rPr>
                <w:rFonts w:ascii="Calibri" w:eastAsia="Calibri" w:hAnsi="Calibri" w:cs="Calibri"/>
                <w:sz w:val="16"/>
                <w:szCs w:val="16"/>
                <w:lang w:val="es-DO"/>
              </w:rPr>
              <w:t xml:space="preserve">mediante el cual </w:t>
            </w:r>
            <w:r w:rsidR="2A53DDF2" w:rsidRPr="02430598">
              <w:rPr>
                <w:rFonts w:ascii="Calibri" w:eastAsia="Calibri" w:hAnsi="Calibri" w:cs="Calibri"/>
                <w:sz w:val="16"/>
                <w:szCs w:val="16"/>
                <w:lang w:val="es-DO"/>
              </w:rPr>
              <w:t xml:space="preserve">11 mujeres cabeza de hogar en situación de vulnerabilidad de comunidades de Boca Chica, incrementaron su resiliencia mediante su participación en la mejora de infraestructura de sus viviendas: techos y/o pisos, y/o sistemas sanitarios. Adicionalmente, 7 de estas </w:t>
            </w:r>
            <w:r w:rsidR="5D61E7DB" w:rsidRPr="02430598">
              <w:rPr>
                <w:rFonts w:ascii="Calibri" w:eastAsia="Calibri" w:hAnsi="Calibri" w:cs="Calibri"/>
                <w:sz w:val="16"/>
                <w:szCs w:val="16"/>
                <w:lang w:val="es-DO"/>
              </w:rPr>
              <w:t>mujeres recibieron</w:t>
            </w:r>
            <w:r w:rsidR="2A53DDF2" w:rsidRPr="02430598">
              <w:rPr>
                <w:rFonts w:ascii="Calibri" w:eastAsia="Calibri" w:hAnsi="Calibri" w:cs="Calibri"/>
                <w:sz w:val="16"/>
                <w:szCs w:val="16"/>
                <w:lang w:val="es-DO"/>
              </w:rPr>
              <w:t xml:space="preserve"> un aporte económico y acompañamiento en sus micronegocios ubicados en sus hogares.</w:t>
            </w:r>
          </w:p>
        </w:tc>
        <w:tc>
          <w:tcPr>
            <w:tcW w:w="2915" w:type="dxa"/>
            <w:gridSpan w:val="2"/>
            <w:shd w:val="clear" w:color="auto" w:fill="C6D9F1" w:themeFill="text2" w:themeFillTint="33"/>
            <w:vAlign w:val="center"/>
          </w:tcPr>
          <w:p w14:paraId="33EE7C30"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r>
      <w:tr w:rsidR="0029209F" w:rsidRPr="000F3327" w14:paraId="1B863B87" w14:textId="77777777" w:rsidTr="3B7A0D58">
        <w:trPr>
          <w:trHeight w:val="576"/>
        </w:trPr>
        <w:tc>
          <w:tcPr>
            <w:tcW w:w="4106" w:type="dxa"/>
            <w:shd w:val="clear" w:color="auto" w:fill="C6D9F1" w:themeFill="text2" w:themeFillTint="33"/>
            <w:vAlign w:val="center"/>
          </w:tcPr>
          <w:p w14:paraId="6C0EA59B" w14:textId="273C2D64" w:rsidR="00B55CDC" w:rsidRPr="00B55CDC" w:rsidRDefault="00C14CCD" w:rsidP="00B55CDC">
            <w:pPr>
              <w:spacing w:after="0" w:line="240" w:lineRule="auto"/>
              <w:rPr>
                <w:rFonts w:eastAsia="Times New Roman" w:cs="Calibri"/>
                <w:b/>
                <w:bCs/>
                <w:color w:val="000000"/>
                <w:sz w:val="16"/>
                <w:szCs w:val="16"/>
                <w:lang w:val="es-DO" w:eastAsia="es-DO"/>
              </w:rPr>
            </w:pPr>
            <w:r>
              <w:rPr>
                <w:rFonts w:ascii="Calibri" w:hAnsi="Calibri" w:cs="Calibri"/>
                <w:color w:val="000000"/>
                <w:sz w:val="16"/>
                <w:szCs w:val="16"/>
              </w:rPr>
              <w:t xml:space="preserve">2.1.2 </w:t>
            </w:r>
            <w:r w:rsidR="00B55CDC" w:rsidRPr="00B55CDC">
              <w:rPr>
                <w:rFonts w:ascii="Calibri" w:hAnsi="Calibri" w:cs="Calibri"/>
                <w:color w:val="000000"/>
                <w:sz w:val="16"/>
                <w:szCs w:val="16"/>
              </w:rPr>
              <w:t>RED ACTUA Rescate Ozama (comunidades de Pescadores, por ejemplo)</w:t>
            </w:r>
          </w:p>
        </w:tc>
        <w:tc>
          <w:tcPr>
            <w:tcW w:w="1012" w:type="dxa"/>
            <w:shd w:val="clear" w:color="auto" w:fill="C6D9F1" w:themeFill="text2" w:themeFillTint="33"/>
            <w:vAlign w:val="center"/>
          </w:tcPr>
          <w:p w14:paraId="08F40A06"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15312C13"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1A74889B"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3A96287"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14357BB5" w14:textId="0FB5A97B" w:rsidR="00B55CDC" w:rsidRPr="000F3327" w:rsidRDefault="348E1417" w:rsidP="00B55CDC">
            <w:pPr>
              <w:spacing w:after="0" w:line="240" w:lineRule="auto"/>
              <w:rPr>
                <w:rFonts w:ascii="Myriad Pro" w:eastAsia="Times New Roman" w:hAnsi="Myriad Pro" w:cs="Calibri"/>
                <w:b/>
                <w:bCs/>
                <w:color w:val="000000"/>
                <w:sz w:val="16"/>
                <w:szCs w:val="16"/>
                <w:lang w:val="es-MX" w:eastAsia="es-DO"/>
              </w:rPr>
            </w:pPr>
            <w:r w:rsidRPr="4B748A22">
              <w:rPr>
                <w:rFonts w:ascii="Myriad Pro" w:eastAsia="Times New Roman" w:hAnsi="Myriad Pro" w:cs="Calibri"/>
                <w:b/>
                <w:bCs/>
                <w:color w:val="000000" w:themeColor="text1"/>
                <w:sz w:val="16"/>
                <w:szCs w:val="16"/>
                <w:lang w:val="es-MX" w:eastAsia="es-DO"/>
              </w:rPr>
              <w:t xml:space="preserve">25% </w:t>
            </w:r>
          </w:p>
        </w:tc>
        <w:tc>
          <w:tcPr>
            <w:tcW w:w="2835" w:type="dxa"/>
            <w:shd w:val="clear" w:color="auto" w:fill="C6D9F1" w:themeFill="text2" w:themeFillTint="33"/>
            <w:vAlign w:val="center"/>
          </w:tcPr>
          <w:p w14:paraId="38A3DCF7" w14:textId="5F0B79AC" w:rsidR="00B55CDC" w:rsidRPr="000F3327" w:rsidRDefault="299DC94C" w:rsidP="4B748A22">
            <w:pPr>
              <w:spacing w:after="0" w:line="240" w:lineRule="auto"/>
              <w:rPr>
                <w:rFonts w:ascii="Calibri" w:eastAsia="Calibri" w:hAnsi="Calibri" w:cs="Calibri"/>
                <w:sz w:val="16"/>
                <w:szCs w:val="16"/>
                <w:lang w:val="es-MX"/>
              </w:rPr>
            </w:pPr>
            <w:r w:rsidRPr="4B748A22">
              <w:rPr>
                <w:rFonts w:eastAsiaTheme="minorEastAsia"/>
                <w:sz w:val="16"/>
                <w:szCs w:val="16"/>
                <w:lang w:val="es-MX"/>
              </w:rPr>
              <w:t>Está en proceso de implementación la Estrategia Barrial de Gestión de Residuos Sólidos en Espacios Seguros con el Liderazgo de Mujeres en la Ciénaga.</w:t>
            </w:r>
            <w:r w:rsidR="0B983868" w:rsidRPr="4B748A22">
              <w:rPr>
                <w:rFonts w:eastAsiaTheme="minorEastAsia"/>
                <w:sz w:val="16"/>
                <w:szCs w:val="16"/>
                <w:lang w:val="es-MX"/>
              </w:rPr>
              <w:t xml:space="preserve"> </w:t>
            </w:r>
            <w:r w:rsidR="056C914B" w:rsidRPr="4B748A22">
              <w:rPr>
                <w:rFonts w:eastAsiaTheme="minorEastAsia"/>
                <w:sz w:val="16"/>
                <w:szCs w:val="16"/>
                <w:lang w:val="es-MX"/>
              </w:rPr>
              <w:t>En conjunto con el</w:t>
            </w:r>
            <w:r w:rsidR="056C914B" w:rsidRPr="4B748A22">
              <w:rPr>
                <w:rFonts w:ascii="Calibri" w:eastAsia="Calibri" w:hAnsi="Calibri" w:cs="Calibri"/>
                <w:sz w:val="16"/>
                <w:szCs w:val="16"/>
                <w:lang w:val="es-MX"/>
              </w:rPr>
              <w:t xml:space="preserve"> Comité para la Defensa de los Derechos Barriales (COPADEBA),</w:t>
            </w:r>
          </w:p>
          <w:p w14:paraId="62D79E1A" w14:textId="67EA3F92" w:rsidR="00B55CDC" w:rsidRPr="000F3327" w:rsidRDefault="3161E572" w:rsidP="4B748A22">
            <w:pPr>
              <w:spacing w:after="0" w:line="240" w:lineRule="auto"/>
              <w:rPr>
                <w:rFonts w:ascii="Calibri" w:eastAsia="Calibri" w:hAnsi="Calibri" w:cs="Calibri"/>
                <w:sz w:val="16"/>
                <w:szCs w:val="16"/>
                <w:lang w:val="es-MX"/>
              </w:rPr>
            </w:pPr>
            <w:r w:rsidRPr="4B748A22">
              <w:rPr>
                <w:rFonts w:eastAsiaTheme="minorEastAsia"/>
                <w:sz w:val="16"/>
                <w:szCs w:val="16"/>
                <w:lang w:val="es-MX"/>
              </w:rPr>
              <w:t>e</w:t>
            </w:r>
            <w:r w:rsidR="0B983868" w:rsidRPr="4B748A22">
              <w:rPr>
                <w:rFonts w:eastAsiaTheme="minorEastAsia"/>
                <w:sz w:val="16"/>
                <w:szCs w:val="16"/>
                <w:lang w:val="es-MX"/>
              </w:rPr>
              <w:t>sta iniciativa tiene por objetivo, brindar respuesta y recuperación en el área de gobernanza con la producción de información que sirva de base para recomendaciones y toma de decisiones,</w:t>
            </w:r>
            <w:r w:rsidR="5B1E05C0" w:rsidRPr="4B748A22">
              <w:rPr>
                <w:rFonts w:ascii="Calibri" w:eastAsia="Calibri" w:hAnsi="Calibri" w:cs="Calibri"/>
                <w:sz w:val="16"/>
                <w:szCs w:val="16"/>
                <w:lang w:val="es-MX"/>
              </w:rPr>
              <w:t xml:space="preserve"> de gestión de residuos bajo criterio de economía circular.</w:t>
            </w:r>
            <w:r w:rsidR="63BDCFFD" w:rsidRPr="4B748A22">
              <w:rPr>
                <w:rFonts w:ascii="Calibri" w:eastAsia="Calibri" w:hAnsi="Calibri" w:cs="Calibri"/>
                <w:sz w:val="16"/>
                <w:szCs w:val="16"/>
                <w:lang w:val="es-MX"/>
              </w:rPr>
              <w:t xml:space="preserve"> La estrategia tomará como referencia la identificación de residuos domiciliarios generados en la comunidad, tiene énfasis en la reducción, reutilización y reciclaje de residuos, procurando el involucramiento de actores clave dentro y fuera del barrio.</w:t>
            </w:r>
          </w:p>
        </w:tc>
        <w:tc>
          <w:tcPr>
            <w:tcW w:w="2915" w:type="dxa"/>
            <w:gridSpan w:val="2"/>
            <w:shd w:val="clear" w:color="auto" w:fill="C6D9F1" w:themeFill="text2" w:themeFillTint="33"/>
            <w:vAlign w:val="center"/>
          </w:tcPr>
          <w:p w14:paraId="04D93300"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r>
      <w:tr w:rsidR="0029209F" w:rsidRPr="000F3327" w14:paraId="1CD32352" w14:textId="77777777" w:rsidTr="00C676D9">
        <w:trPr>
          <w:trHeight w:val="2259"/>
        </w:trPr>
        <w:tc>
          <w:tcPr>
            <w:tcW w:w="4106" w:type="dxa"/>
            <w:shd w:val="clear" w:color="auto" w:fill="C6D9F1" w:themeFill="text2" w:themeFillTint="33"/>
            <w:vAlign w:val="center"/>
          </w:tcPr>
          <w:p w14:paraId="502480E7" w14:textId="490386D2" w:rsidR="00B55CDC" w:rsidRPr="00B55CDC" w:rsidRDefault="00C14CCD" w:rsidP="00B55CDC">
            <w:pPr>
              <w:spacing w:after="0" w:line="240" w:lineRule="auto"/>
              <w:rPr>
                <w:rFonts w:eastAsia="Times New Roman" w:cs="Calibri"/>
                <w:b/>
                <w:bCs/>
                <w:color w:val="000000"/>
                <w:sz w:val="16"/>
                <w:szCs w:val="16"/>
                <w:lang w:val="es-DO" w:eastAsia="es-DO"/>
              </w:rPr>
            </w:pPr>
            <w:r>
              <w:rPr>
                <w:rFonts w:ascii="Calibri" w:hAnsi="Calibri" w:cs="Calibri"/>
                <w:color w:val="000000"/>
                <w:sz w:val="16"/>
                <w:szCs w:val="16"/>
              </w:rPr>
              <w:lastRenderedPageBreak/>
              <w:t xml:space="preserve">2.1.3 </w:t>
            </w:r>
            <w:r w:rsidR="00B55CDC" w:rsidRPr="00B55CDC">
              <w:rPr>
                <w:rFonts w:ascii="Calibri" w:hAnsi="Calibri" w:cs="Calibri"/>
                <w:color w:val="000000"/>
                <w:sz w:val="16"/>
                <w:szCs w:val="16"/>
              </w:rPr>
              <w:t>RED ACTUA Comunidades cacaoteras</w:t>
            </w:r>
          </w:p>
        </w:tc>
        <w:tc>
          <w:tcPr>
            <w:tcW w:w="1012" w:type="dxa"/>
            <w:shd w:val="clear" w:color="auto" w:fill="C6D9F1" w:themeFill="text2" w:themeFillTint="33"/>
            <w:vAlign w:val="center"/>
          </w:tcPr>
          <w:p w14:paraId="2371F2F7"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6582A76C"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605DD531"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AC8956A"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4C18CA77" w14:textId="04439A85" w:rsidR="00B55CDC" w:rsidRPr="000F3327" w:rsidRDefault="2E12093D" w:rsidP="00B55CDC">
            <w:pPr>
              <w:spacing w:after="0" w:line="240" w:lineRule="auto"/>
              <w:rPr>
                <w:rFonts w:ascii="Myriad Pro" w:eastAsia="Times New Roman" w:hAnsi="Myriad Pro" w:cs="Calibri"/>
                <w:b/>
                <w:bCs/>
                <w:color w:val="000000"/>
                <w:sz w:val="16"/>
                <w:szCs w:val="16"/>
                <w:lang w:val="es-MX" w:eastAsia="es-DO"/>
              </w:rPr>
            </w:pPr>
            <w:r w:rsidRPr="4B748A22">
              <w:rPr>
                <w:rFonts w:ascii="Myriad Pro" w:eastAsia="Times New Roman" w:hAnsi="Myriad Pro" w:cs="Calibri"/>
                <w:b/>
                <w:bCs/>
                <w:color w:val="000000" w:themeColor="text1"/>
                <w:sz w:val="16"/>
                <w:szCs w:val="16"/>
                <w:lang w:val="es-MX" w:eastAsia="es-DO"/>
              </w:rPr>
              <w:t>15%</w:t>
            </w:r>
          </w:p>
        </w:tc>
        <w:tc>
          <w:tcPr>
            <w:tcW w:w="2835" w:type="dxa"/>
            <w:shd w:val="clear" w:color="auto" w:fill="C6D9F1" w:themeFill="text2" w:themeFillTint="33"/>
            <w:vAlign w:val="center"/>
          </w:tcPr>
          <w:p w14:paraId="26C08B13" w14:textId="060C97F5" w:rsidR="00B55CDC" w:rsidRPr="000F3327" w:rsidRDefault="075F06B6" w:rsidP="4B748A22">
            <w:pPr>
              <w:spacing w:after="0" w:line="240" w:lineRule="auto"/>
              <w:rPr>
                <w:rFonts w:ascii="Calibri" w:eastAsia="Calibri" w:hAnsi="Calibri" w:cs="Calibri"/>
                <w:sz w:val="16"/>
                <w:szCs w:val="16"/>
                <w:lang w:val="es-PA"/>
              </w:rPr>
            </w:pPr>
            <w:r w:rsidRPr="4B748A22">
              <w:rPr>
                <w:rFonts w:ascii="Calibri" w:eastAsia="Calibri" w:hAnsi="Calibri" w:cs="Calibri"/>
                <w:sz w:val="16"/>
                <w:szCs w:val="16"/>
                <w:lang w:val="es-MX"/>
              </w:rPr>
              <w:t xml:space="preserve">El proyecto consiste en </w:t>
            </w:r>
            <w:r w:rsidRPr="4B748A22">
              <w:rPr>
                <w:rFonts w:ascii="Calibri" w:eastAsia="Calibri" w:hAnsi="Calibri" w:cs="Calibri"/>
                <w:sz w:val="16"/>
                <w:szCs w:val="16"/>
                <w:lang w:val="es-PA"/>
              </w:rPr>
              <w:t xml:space="preserve">Construcción de un sistema para el abastecimiento de agua de la población de la comunidad de Los Mosquitos, municipio de Yamasá.  Es un acueducto mixto por bombeo y gravedad; bombeo desde la fuente de abastecimiento de agua hasta un tanque de regulación en una zona de mayor cota que las acometidas de la viviendas y distribución por gravedad desde el tanque hasta estas últimas.  </w:t>
            </w:r>
            <w:r w:rsidR="45EF91DC" w:rsidRPr="4B748A22">
              <w:rPr>
                <w:rFonts w:ascii="Calibri" w:eastAsia="Calibri" w:hAnsi="Calibri" w:cs="Calibri"/>
                <w:sz w:val="16"/>
                <w:szCs w:val="16"/>
                <w:lang w:val="es-PA"/>
              </w:rPr>
              <w:t>Hubo una dilaci</w:t>
            </w:r>
            <w:r w:rsidR="25C63697" w:rsidRPr="4B748A22">
              <w:rPr>
                <w:rFonts w:ascii="Calibri" w:eastAsia="Calibri" w:hAnsi="Calibri" w:cs="Calibri"/>
                <w:sz w:val="16"/>
                <w:szCs w:val="16"/>
                <w:lang w:val="es-PA"/>
              </w:rPr>
              <w:t>ón</w:t>
            </w:r>
            <w:r w:rsidR="45EF91DC" w:rsidRPr="4B748A22">
              <w:rPr>
                <w:rFonts w:ascii="Calibri" w:eastAsia="Calibri" w:hAnsi="Calibri" w:cs="Calibri"/>
                <w:sz w:val="16"/>
                <w:szCs w:val="16"/>
                <w:lang w:val="es-PA"/>
              </w:rPr>
              <w:t xml:space="preserve"> por parte de la </w:t>
            </w:r>
            <w:r w:rsidR="57E64430" w:rsidRPr="4B748A22">
              <w:rPr>
                <w:rFonts w:ascii="Calibri" w:eastAsia="Calibri" w:hAnsi="Calibri" w:cs="Calibri"/>
                <w:sz w:val="16"/>
                <w:szCs w:val="16"/>
                <w:lang w:val="es-PA"/>
              </w:rPr>
              <w:t>institución</w:t>
            </w:r>
            <w:r w:rsidR="45EF91DC" w:rsidRPr="4B748A22">
              <w:rPr>
                <w:rFonts w:ascii="Calibri" w:eastAsia="Calibri" w:hAnsi="Calibri" w:cs="Calibri"/>
                <w:sz w:val="16"/>
                <w:szCs w:val="16"/>
                <w:lang w:val="es-PA"/>
              </w:rPr>
              <w:t xml:space="preserve"> </w:t>
            </w:r>
            <w:r w:rsidR="0DA309F5" w:rsidRPr="4B748A22">
              <w:rPr>
                <w:rFonts w:ascii="Calibri" w:eastAsia="Calibri" w:hAnsi="Calibri" w:cs="Calibri"/>
                <w:sz w:val="16"/>
                <w:szCs w:val="16"/>
                <w:lang w:val="es-PA"/>
              </w:rPr>
              <w:t>receptora</w:t>
            </w:r>
            <w:r w:rsidR="45EF91DC" w:rsidRPr="4B748A22">
              <w:rPr>
                <w:rFonts w:ascii="Calibri" w:eastAsia="Calibri" w:hAnsi="Calibri" w:cs="Calibri"/>
                <w:sz w:val="16"/>
                <w:szCs w:val="16"/>
                <w:lang w:val="es-PA"/>
              </w:rPr>
              <w:t xml:space="preserve"> de los fondos, debido a los cambios en los costos de los materiales</w:t>
            </w:r>
            <w:r w:rsidR="3A2AC958" w:rsidRPr="4B748A22">
              <w:rPr>
                <w:rFonts w:ascii="Calibri" w:eastAsia="Calibri" w:hAnsi="Calibri" w:cs="Calibri"/>
                <w:sz w:val="16"/>
                <w:szCs w:val="16"/>
                <w:lang w:val="es-PA"/>
              </w:rPr>
              <w:t xml:space="preserve"> y la entrega de la </w:t>
            </w:r>
            <w:r w:rsidR="7945FC38" w:rsidRPr="4B748A22">
              <w:rPr>
                <w:rFonts w:ascii="Calibri" w:eastAsia="Calibri" w:hAnsi="Calibri" w:cs="Calibri"/>
                <w:sz w:val="16"/>
                <w:szCs w:val="16"/>
                <w:lang w:val="es-PA"/>
              </w:rPr>
              <w:t>documentación</w:t>
            </w:r>
            <w:r w:rsidR="3A2AC958" w:rsidRPr="4B748A22">
              <w:rPr>
                <w:rFonts w:ascii="Calibri" w:eastAsia="Calibri" w:hAnsi="Calibri" w:cs="Calibri"/>
                <w:sz w:val="16"/>
                <w:szCs w:val="16"/>
                <w:lang w:val="es-PA"/>
              </w:rPr>
              <w:t xml:space="preserve"> </w:t>
            </w:r>
            <w:r w:rsidR="34864F78" w:rsidRPr="4B748A22">
              <w:rPr>
                <w:rFonts w:ascii="Calibri" w:eastAsia="Calibri" w:hAnsi="Calibri" w:cs="Calibri"/>
                <w:sz w:val="16"/>
                <w:szCs w:val="16"/>
                <w:lang w:val="es-PA"/>
              </w:rPr>
              <w:t>pertinente</w:t>
            </w:r>
            <w:r w:rsidR="3A2AC958" w:rsidRPr="4B748A22">
              <w:rPr>
                <w:rFonts w:ascii="Calibri" w:eastAsia="Calibri" w:hAnsi="Calibri" w:cs="Calibri"/>
                <w:sz w:val="16"/>
                <w:szCs w:val="16"/>
                <w:lang w:val="es-PA"/>
              </w:rPr>
              <w:t xml:space="preserve">. En la actualidad los documentos </w:t>
            </w:r>
            <w:r w:rsidR="606BF184" w:rsidRPr="4B748A22">
              <w:rPr>
                <w:rFonts w:ascii="Calibri" w:eastAsia="Calibri" w:hAnsi="Calibri" w:cs="Calibri"/>
                <w:sz w:val="16"/>
                <w:szCs w:val="16"/>
                <w:lang w:val="es-PA"/>
              </w:rPr>
              <w:t>están</w:t>
            </w:r>
            <w:r w:rsidR="3A2AC958" w:rsidRPr="4B748A22">
              <w:rPr>
                <w:rFonts w:ascii="Calibri" w:eastAsia="Calibri" w:hAnsi="Calibri" w:cs="Calibri"/>
                <w:sz w:val="16"/>
                <w:szCs w:val="16"/>
                <w:lang w:val="es-PA"/>
              </w:rPr>
              <w:t xml:space="preserve"> siendo revisados para la firma y la </w:t>
            </w:r>
            <w:r w:rsidR="2F1957BD" w:rsidRPr="4B748A22">
              <w:rPr>
                <w:rFonts w:ascii="Calibri" w:eastAsia="Calibri" w:hAnsi="Calibri" w:cs="Calibri"/>
                <w:sz w:val="16"/>
                <w:szCs w:val="16"/>
                <w:lang w:val="es-PA"/>
              </w:rPr>
              <w:t>erogación</w:t>
            </w:r>
            <w:r w:rsidR="3A2AC958" w:rsidRPr="4B748A22">
              <w:rPr>
                <w:rFonts w:ascii="Calibri" w:eastAsia="Calibri" w:hAnsi="Calibri" w:cs="Calibri"/>
                <w:sz w:val="16"/>
                <w:szCs w:val="16"/>
                <w:lang w:val="es-PA"/>
              </w:rPr>
              <w:t xml:space="preserve"> de los fondos.</w:t>
            </w:r>
          </w:p>
          <w:p w14:paraId="6E1C1197" w14:textId="07D758B1" w:rsidR="00B55CDC" w:rsidRPr="000F3327" w:rsidRDefault="00B55CDC" w:rsidP="4B748A22">
            <w:pPr>
              <w:spacing w:after="0" w:line="240" w:lineRule="auto"/>
              <w:rPr>
                <w:rFonts w:ascii="Myriad Pro" w:eastAsia="Times New Roman" w:hAnsi="Myriad Pro" w:cs="Calibri"/>
                <w:b/>
                <w:bCs/>
                <w:color w:val="FF0000"/>
                <w:sz w:val="16"/>
                <w:szCs w:val="16"/>
                <w:lang w:val="es-MX" w:eastAsia="es-DO"/>
              </w:rPr>
            </w:pPr>
          </w:p>
        </w:tc>
        <w:tc>
          <w:tcPr>
            <w:tcW w:w="2915" w:type="dxa"/>
            <w:gridSpan w:val="2"/>
            <w:shd w:val="clear" w:color="auto" w:fill="C6D9F1" w:themeFill="text2" w:themeFillTint="33"/>
            <w:vAlign w:val="center"/>
          </w:tcPr>
          <w:p w14:paraId="45DBD04E"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r>
      <w:tr w:rsidR="0029209F" w:rsidRPr="000F3327" w14:paraId="714006F3" w14:textId="77777777" w:rsidTr="3B7A0D58">
        <w:trPr>
          <w:trHeight w:val="576"/>
        </w:trPr>
        <w:tc>
          <w:tcPr>
            <w:tcW w:w="4106" w:type="dxa"/>
            <w:shd w:val="clear" w:color="auto" w:fill="C6D9F1" w:themeFill="text2" w:themeFillTint="33"/>
            <w:vAlign w:val="center"/>
          </w:tcPr>
          <w:p w14:paraId="6AFEB23D" w14:textId="24F47283" w:rsidR="00B55CDC" w:rsidRPr="00B55CDC" w:rsidRDefault="00C14CCD" w:rsidP="00B55CDC">
            <w:pPr>
              <w:spacing w:after="0" w:line="240" w:lineRule="auto"/>
              <w:rPr>
                <w:rFonts w:eastAsia="Times New Roman" w:cs="Calibri"/>
                <w:b/>
                <w:bCs/>
                <w:color w:val="000000"/>
                <w:sz w:val="16"/>
                <w:szCs w:val="16"/>
                <w:lang w:val="es-DO" w:eastAsia="es-DO"/>
              </w:rPr>
            </w:pPr>
            <w:r w:rsidRPr="3B7A0D58">
              <w:rPr>
                <w:rFonts w:ascii="Calibri" w:hAnsi="Calibri" w:cs="Calibri"/>
                <w:color w:val="000000" w:themeColor="text1"/>
                <w:sz w:val="16"/>
                <w:szCs w:val="16"/>
              </w:rPr>
              <w:t>2.1.4</w:t>
            </w:r>
            <w:r w:rsidR="00B55CDC" w:rsidRPr="3B7A0D58">
              <w:rPr>
                <w:rFonts w:ascii="Calibri" w:hAnsi="Calibri" w:cs="Calibri"/>
                <w:color w:val="000000" w:themeColor="text1"/>
                <w:sz w:val="16"/>
                <w:szCs w:val="16"/>
              </w:rPr>
              <w:t xml:space="preserve"> RED ACTUA Barahona</w:t>
            </w:r>
          </w:p>
        </w:tc>
        <w:tc>
          <w:tcPr>
            <w:tcW w:w="1012" w:type="dxa"/>
            <w:shd w:val="clear" w:color="auto" w:fill="C6D9F1" w:themeFill="text2" w:themeFillTint="33"/>
            <w:vAlign w:val="center"/>
          </w:tcPr>
          <w:p w14:paraId="4808C9DE"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14351F4B"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54FE4B53"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A9C8924" w14:textId="77777777" w:rsidR="00B55CDC" w:rsidRPr="000F3327" w:rsidRDefault="00B55CDC" w:rsidP="00B55CDC">
            <w:pPr>
              <w:spacing w:after="0" w:line="240" w:lineRule="auto"/>
              <w:rPr>
                <w:rFonts w:ascii="Myriad Pro" w:eastAsia="Times New Roman" w:hAnsi="Myriad Pro" w:cs="Calibri"/>
                <w:color w:val="000000"/>
                <w:sz w:val="16"/>
                <w:szCs w:val="16"/>
                <w:lang w:val="es-MX" w:eastAsia="es-DO"/>
              </w:rPr>
            </w:pPr>
          </w:p>
        </w:tc>
        <w:tc>
          <w:tcPr>
            <w:tcW w:w="898" w:type="dxa"/>
            <w:shd w:val="clear" w:color="auto" w:fill="C6D9F1" w:themeFill="text2" w:themeFillTint="33"/>
            <w:vAlign w:val="center"/>
          </w:tcPr>
          <w:p w14:paraId="224609B0" w14:textId="63258BB2" w:rsidR="00B55CDC" w:rsidRPr="000F3327" w:rsidRDefault="622E2271" w:rsidP="00B55CDC">
            <w:pPr>
              <w:spacing w:after="0" w:line="240" w:lineRule="auto"/>
              <w:rPr>
                <w:rFonts w:ascii="Calibri" w:eastAsia="Calibri" w:hAnsi="Calibri" w:cs="Calibri"/>
                <w:b/>
                <w:sz w:val="20"/>
                <w:szCs w:val="20"/>
                <w:lang w:val="es-MX"/>
              </w:rPr>
            </w:pPr>
            <w:r w:rsidRPr="3B7A0D58">
              <w:rPr>
                <w:rFonts w:ascii="Calibri" w:eastAsia="Calibri" w:hAnsi="Calibri" w:cs="Calibri"/>
                <w:b/>
                <w:sz w:val="20"/>
                <w:szCs w:val="20"/>
                <w:lang w:val="es-MX"/>
              </w:rPr>
              <w:t>40%</w:t>
            </w:r>
          </w:p>
        </w:tc>
        <w:tc>
          <w:tcPr>
            <w:tcW w:w="2835" w:type="dxa"/>
            <w:shd w:val="clear" w:color="auto" w:fill="C6D9F1" w:themeFill="text2" w:themeFillTint="33"/>
            <w:vAlign w:val="center"/>
          </w:tcPr>
          <w:p w14:paraId="73EE7615" w14:textId="1A640581" w:rsidR="00B55CDC" w:rsidRPr="000F3327" w:rsidRDefault="7741D4BE" w:rsidP="02430598">
            <w:pPr>
              <w:spacing w:after="0" w:line="240" w:lineRule="auto"/>
              <w:rPr>
                <w:rFonts w:ascii="Calibri" w:eastAsia="Calibri" w:hAnsi="Calibri" w:cs="Calibri"/>
                <w:sz w:val="16"/>
                <w:szCs w:val="16"/>
                <w:lang w:val="es-MX"/>
              </w:rPr>
            </w:pPr>
            <w:r w:rsidRPr="3B7A0D58">
              <w:rPr>
                <w:rFonts w:ascii="Calibri" w:eastAsia="Calibri" w:hAnsi="Calibri" w:cs="Calibri"/>
                <w:sz w:val="16"/>
                <w:szCs w:val="16"/>
                <w:lang w:val="es-MX"/>
              </w:rPr>
              <w:t>El proyecto</w:t>
            </w:r>
            <w:r w:rsidR="50A72E59" w:rsidRPr="3B7A0D58">
              <w:rPr>
                <w:rFonts w:ascii="Calibri" w:eastAsia="Calibri" w:hAnsi="Calibri" w:cs="Calibri"/>
                <w:sz w:val="16"/>
                <w:szCs w:val="16"/>
                <w:lang w:val="es-MX"/>
              </w:rPr>
              <w:t xml:space="preserve"> </w:t>
            </w:r>
            <w:r w:rsidRPr="3B7A0D58">
              <w:rPr>
                <w:rFonts w:ascii="Calibri" w:eastAsia="Calibri" w:hAnsi="Calibri" w:cs="Calibri"/>
                <w:sz w:val="16"/>
                <w:szCs w:val="16"/>
                <w:lang w:val="es-MX"/>
              </w:rPr>
              <w:t xml:space="preserve">busca contribuir a la </w:t>
            </w:r>
            <w:r w:rsidR="4441A705" w:rsidRPr="3B7A0D58">
              <w:rPr>
                <w:rFonts w:ascii="Calibri" w:eastAsia="Calibri" w:hAnsi="Calibri" w:cs="Calibri"/>
                <w:sz w:val="16"/>
                <w:szCs w:val="16"/>
                <w:lang w:val="es-MX"/>
              </w:rPr>
              <w:t>recuperación</w:t>
            </w:r>
            <w:r w:rsidRPr="3B7A0D58">
              <w:rPr>
                <w:rFonts w:ascii="Calibri" w:eastAsia="Calibri" w:hAnsi="Calibri" w:cs="Calibri"/>
                <w:sz w:val="16"/>
                <w:szCs w:val="16"/>
                <w:lang w:val="es-MX"/>
              </w:rPr>
              <w:t xml:space="preserve"> </w:t>
            </w:r>
            <w:r w:rsidR="65016F9D" w:rsidRPr="3B7A0D58">
              <w:rPr>
                <w:rFonts w:ascii="Calibri" w:eastAsia="Calibri" w:hAnsi="Calibri" w:cs="Calibri"/>
                <w:sz w:val="16"/>
                <w:szCs w:val="16"/>
                <w:lang w:val="es-MX"/>
              </w:rPr>
              <w:t>socioeconómica</w:t>
            </w:r>
            <w:r w:rsidRPr="3B7A0D58">
              <w:rPr>
                <w:rFonts w:ascii="Calibri" w:eastAsia="Calibri" w:hAnsi="Calibri" w:cs="Calibri"/>
                <w:sz w:val="16"/>
                <w:szCs w:val="16"/>
                <w:lang w:val="es-MX"/>
              </w:rPr>
              <w:t xml:space="preserve"> de </w:t>
            </w:r>
            <w:proofErr w:type="gramStart"/>
            <w:r w:rsidRPr="3B7A0D58">
              <w:rPr>
                <w:rFonts w:ascii="Calibri" w:eastAsia="Calibri" w:hAnsi="Calibri" w:cs="Calibri"/>
                <w:sz w:val="16"/>
                <w:szCs w:val="16"/>
                <w:lang w:val="es-MX"/>
              </w:rPr>
              <w:t>l</w:t>
            </w:r>
            <w:r w:rsidR="1525E1EB" w:rsidRPr="3B7A0D58">
              <w:rPr>
                <w:rFonts w:ascii="Calibri" w:eastAsia="Calibri" w:hAnsi="Calibri" w:cs="Calibri"/>
                <w:sz w:val="16"/>
                <w:szCs w:val="16"/>
                <w:lang w:val="es-MX"/>
              </w:rPr>
              <w:t>os artesanos y artesanas</w:t>
            </w:r>
            <w:proofErr w:type="gramEnd"/>
            <w:r w:rsidR="1525E1EB" w:rsidRPr="3B7A0D58">
              <w:rPr>
                <w:rFonts w:ascii="Calibri" w:eastAsia="Calibri" w:hAnsi="Calibri" w:cs="Calibri"/>
                <w:sz w:val="16"/>
                <w:szCs w:val="16"/>
                <w:lang w:val="es-MX"/>
              </w:rPr>
              <w:t xml:space="preserve"> de Barahona y Vicente Noble a </w:t>
            </w:r>
            <w:r w:rsidR="3798F09F" w:rsidRPr="3B7A0D58">
              <w:rPr>
                <w:rFonts w:ascii="Calibri" w:eastAsia="Calibri" w:hAnsi="Calibri" w:cs="Calibri"/>
                <w:sz w:val="16"/>
                <w:szCs w:val="16"/>
                <w:lang w:val="es-MX"/>
              </w:rPr>
              <w:t>través</w:t>
            </w:r>
            <w:r w:rsidR="1525E1EB" w:rsidRPr="3B7A0D58">
              <w:rPr>
                <w:rFonts w:ascii="Calibri" w:eastAsia="Calibri" w:hAnsi="Calibri" w:cs="Calibri"/>
                <w:sz w:val="16"/>
                <w:szCs w:val="16"/>
                <w:lang w:val="es-MX"/>
              </w:rPr>
              <w:t xml:space="preserve"> del apoyo a la organización colectiva, mejora de la calidad de los productos, manejo de negocios y estrategias de marketing. </w:t>
            </w:r>
            <w:r w:rsidR="038ED17C" w:rsidRPr="3B7A0D58">
              <w:rPr>
                <w:rFonts w:ascii="Calibri" w:eastAsia="Calibri" w:hAnsi="Calibri" w:cs="Calibri"/>
                <w:sz w:val="16"/>
                <w:szCs w:val="16"/>
                <w:lang w:val="es-MX"/>
              </w:rPr>
              <w:t>Hasta la fecha se ha avanzado considerablemente en la parte organizativa y se cuenta con un</w:t>
            </w:r>
            <w:r w:rsidR="3D8D9012" w:rsidRPr="3B7A0D58">
              <w:rPr>
                <w:rFonts w:ascii="Calibri" w:eastAsia="Calibri" w:hAnsi="Calibri" w:cs="Calibri"/>
                <w:sz w:val="16"/>
                <w:szCs w:val="16"/>
                <w:lang w:val="es-MX"/>
              </w:rPr>
              <w:t>o</w:t>
            </w:r>
            <w:r w:rsidR="038ED17C" w:rsidRPr="3B7A0D58">
              <w:rPr>
                <w:rFonts w:ascii="Calibri" w:eastAsia="Calibri" w:hAnsi="Calibri" w:cs="Calibri"/>
                <w:sz w:val="16"/>
                <w:szCs w:val="16"/>
                <w:lang w:val="es-MX"/>
              </w:rPr>
              <w:t xml:space="preserve">s </w:t>
            </w:r>
            <w:r w:rsidR="76791B2E" w:rsidRPr="3B7A0D58">
              <w:rPr>
                <w:rFonts w:ascii="Calibri" w:eastAsia="Calibri" w:hAnsi="Calibri" w:cs="Calibri"/>
                <w:sz w:val="16"/>
                <w:szCs w:val="16"/>
                <w:lang w:val="es-MX"/>
              </w:rPr>
              <w:t>Asociación</w:t>
            </w:r>
            <w:r w:rsidR="038ED17C" w:rsidRPr="3B7A0D58">
              <w:rPr>
                <w:rFonts w:ascii="Calibri" w:eastAsia="Calibri" w:hAnsi="Calibri" w:cs="Calibri"/>
                <w:sz w:val="16"/>
                <w:szCs w:val="16"/>
                <w:lang w:val="es-MX"/>
              </w:rPr>
              <w:t xml:space="preserve"> de Artesanos y Artistas </w:t>
            </w:r>
            <w:r w:rsidR="7024BFFB" w:rsidRPr="3B7A0D58">
              <w:rPr>
                <w:rFonts w:ascii="Calibri" w:eastAsia="Calibri" w:hAnsi="Calibri" w:cs="Calibri"/>
                <w:sz w:val="16"/>
                <w:szCs w:val="16"/>
                <w:lang w:val="es-MX"/>
              </w:rPr>
              <w:t>Plásticos</w:t>
            </w:r>
            <w:r w:rsidR="038ED17C" w:rsidRPr="3B7A0D58">
              <w:rPr>
                <w:rFonts w:ascii="Calibri" w:eastAsia="Calibri" w:hAnsi="Calibri" w:cs="Calibri"/>
                <w:sz w:val="16"/>
                <w:szCs w:val="16"/>
                <w:lang w:val="es-MX"/>
              </w:rPr>
              <w:t xml:space="preserve"> de Barahona. Se han realizado las coordinaciones de lugar</w:t>
            </w:r>
            <w:r w:rsidR="1C3A886E" w:rsidRPr="3B7A0D58">
              <w:rPr>
                <w:rFonts w:ascii="Calibri" w:eastAsia="Calibri" w:hAnsi="Calibri" w:cs="Calibri"/>
                <w:sz w:val="16"/>
                <w:szCs w:val="16"/>
                <w:lang w:val="es-MX"/>
              </w:rPr>
              <w:t xml:space="preserve"> con la</w:t>
            </w:r>
            <w:r w:rsidR="19D84A68" w:rsidRPr="3B7A0D58">
              <w:rPr>
                <w:rFonts w:ascii="Calibri" w:eastAsia="Calibri" w:hAnsi="Calibri" w:cs="Calibri"/>
                <w:sz w:val="16"/>
                <w:szCs w:val="16"/>
                <w:lang w:val="es-MX"/>
              </w:rPr>
              <w:t>s</w:t>
            </w:r>
            <w:r w:rsidR="1C3A886E" w:rsidRPr="3B7A0D58">
              <w:rPr>
                <w:rFonts w:ascii="Calibri" w:eastAsia="Calibri" w:hAnsi="Calibri" w:cs="Calibri"/>
                <w:sz w:val="16"/>
                <w:szCs w:val="16"/>
                <w:lang w:val="es-MX"/>
              </w:rPr>
              <w:t xml:space="preserve"> autoridades</w:t>
            </w:r>
            <w:r w:rsidR="038ED17C" w:rsidRPr="3B7A0D58">
              <w:rPr>
                <w:rFonts w:ascii="Calibri" w:eastAsia="Calibri" w:hAnsi="Calibri" w:cs="Calibri"/>
                <w:sz w:val="16"/>
                <w:szCs w:val="16"/>
                <w:lang w:val="es-MX"/>
              </w:rPr>
              <w:t xml:space="preserve"> para la </w:t>
            </w:r>
            <w:r w:rsidR="2C05C82A" w:rsidRPr="3B7A0D58">
              <w:rPr>
                <w:rFonts w:ascii="Calibri" w:eastAsia="Calibri" w:hAnsi="Calibri" w:cs="Calibri"/>
                <w:sz w:val="16"/>
                <w:szCs w:val="16"/>
                <w:lang w:val="es-MX"/>
              </w:rPr>
              <w:t>construcción</w:t>
            </w:r>
            <w:r w:rsidR="038ED17C" w:rsidRPr="3B7A0D58">
              <w:rPr>
                <w:rFonts w:ascii="Calibri" w:eastAsia="Calibri" w:hAnsi="Calibri" w:cs="Calibri"/>
                <w:sz w:val="16"/>
                <w:szCs w:val="16"/>
                <w:lang w:val="es-MX"/>
              </w:rPr>
              <w:t xml:space="preserve"> de una caseta de </w:t>
            </w:r>
            <w:r w:rsidR="532A084C" w:rsidRPr="3B7A0D58">
              <w:rPr>
                <w:rFonts w:ascii="Calibri" w:eastAsia="Calibri" w:hAnsi="Calibri" w:cs="Calibri"/>
                <w:sz w:val="16"/>
                <w:szCs w:val="16"/>
                <w:lang w:val="es-MX"/>
              </w:rPr>
              <w:t>exhibición</w:t>
            </w:r>
            <w:r w:rsidR="038ED17C" w:rsidRPr="3B7A0D58">
              <w:rPr>
                <w:rFonts w:ascii="Calibri" w:eastAsia="Calibri" w:hAnsi="Calibri" w:cs="Calibri"/>
                <w:sz w:val="16"/>
                <w:szCs w:val="16"/>
                <w:lang w:val="es-MX"/>
              </w:rPr>
              <w:t xml:space="preserve"> y venta de </w:t>
            </w:r>
            <w:r w:rsidR="5C732D22" w:rsidRPr="3B7A0D58">
              <w:rPr>
                <w:rFonts w:ascii="Calibri" w:eastAsia="Calibri" w:hAnsi="Calibri" w:cs="Calibri"/>
                <w:sz w:val="16"/>
                <w:szCs w:val="16"/>
                <w:lang w:val="es-MX"/>
              </w:rPr>
              <w:t>artesanía</w:t>
            </w:r>
            <w:r w:rsidR="038ED17C" w:rsidRPr="3B7A0D58">
              <w:rPr>
                <w:rFonts w:ascii="Calibri" w:eastAsia="Calibri" w:hAnsi="Calibri" w:cs="Calibri"/>
                <w:sz w:val="16"/>
                <w:szCs w:val="16"/>
                <w:lang w:val="es-MX"/>
              </w:rPr>
              <w:t xml:space="preserve"> y </w:t>
            </w:r>
            <w:r w:rsidR="31D700A8" w:rsidRPr="3B7A0D58">
              <w:rPr>
                <w:rFonts w:ascii="Calibri" w:eastAsia="Calibri" w:hAnsi="Calibri" w:cs="Calibri"/>
                <w:sz w:val="16"/>
                <w:szCs w:val="16"/>
                <w:lang w:val="es-MX"/>
              </w:rPr>
              <w:t xml:space="preserve">se ha </w:t>
            </w:r>
            <w:r w:rsidR="408CB273" w:rsidRPr="3B7A0D58">
              <w:rPr>
                <w:rFonts w:ascii="Calibri" w:eastAsia="Calibri" w:hAnsi="Calibri" w:cs="Calibri"/>
                <w:sz w:val="16"/>
                <w:szCs w:val="16"/>
                <w:lang w:val="es-MX"/>
              </w:rPr>
              <w:t>acompañado</w:t>
            </w:r>
            <w:r w:rsidR="31D700A8" w:rsidRPr="3B7A0D58">
              <w:rPr>
                <w:rFonts w:ascii="Calibri" w:eastAsia="Calibri" w:hAnsi="Calibri" w:cs="Calibri"/>
                <w:sz w:val="16"/>
                <w:szCs w:val="16"/>
                <w:lang w:val="es-MX"/>
              </w:rPr>
              <w:t xml:space="preserve"> al colectivo en la </w:t>
            </w:r>
            <w:r w:rsidR="7C17A430" w:rsidRPr="3B7A0D58">
              <w:rPr>
                <w:rFonts w:ascii="Calibri" w:eastAsia="Calibri" w:hAnsi="Calibri" w:cs="Calibri"/>
                <w:sz w:val="16"/>
                <w:szCs w:val="16"/>
                <w:lang w:val="es-MX"/>
              </w:rPr>
              <w:t>participación</w:t>
            </w:r>
            <w:r w:rsidR="31D700A8" w:rsidRPr="3B7A0D58">
              <w:rPr>
                <w:rFonts w:ascii="Calibri" w:eastAsia="Calibri" w:hAnsi="Calibri" w:cs="Calibri"/>
                <w:sz w:val="16"/>
                <w:szCs w:val="16"/>
                <w:lang w:val="es-MX"/>
              </w:rPr>
              <w:t xml:space="preserve"> en ferias y eventos. </w:t>
            </w:r>
            <w:r w:rsidR="280ED2A1" w:rsidRPr="3B7A0D58">
              <w:rPr>
                <w:rFonts w:ascii="Calibri" w:eastAsia="Calibri" w:hAnsi="Calibri" w:cs="Calibri"/>
                <w:sz w:val="16"/>
                <w:szCs w:val="16"/>
                <w:lang w:val="es-MX"/>
              </w:rPr>
              <w:t>También</w:t>
            </w:r>
            <w:r w:rsidR="31D700A8" w:rsidRPr="3B7A0D58">
              <w:rPr>
                <w:rFonts w:ascii="Calibri" w:eastAsia="Calibri" w:hAnsi="Calibri" w:cs="Calibri"/>
                <w:sz w:val="16"/>
                <w:szCs w:val="16"/>
                <w:lang w:val="es-MX"/>
              </w:rPr>
              <w:t xml:space="preserve"> se cuenta con un </w:t>
            </w:r>
            <w:r w:rsidR="76E8F345" w:rsidRPr="3B7A0D58">
              <w:rPr>
                <w:rFonts w:ascii="Calibri" w:eastAsia="Calibri" w:hAnsi="Calibri" w:cs="Calibri"/>
                <w:sz w:val="16"/>
                <w:szCs w:val="16"/>
                <w:lang w:val="es-MX"/>
              </w:rPr>
              <w:t>catálogo</w:t>
            </w:r>
            <w:r w:rsidR="31D700A8" w:rsidRPr="3B7A0D58">
              <w:rPr>
                <w:rFonts w:ascii="Calibri" w:eastAsia="Calibri" w:hAnsi="Calibri" w:cs="Calibri"/>
                <w:sz w:val="16"/>
                <w:szCs w:val="16"/>
                <w:lang w:val="es-MX"/>
              </w:rPr>
              <w:t xml:space="preserve"> de productos y un material video de </w:t>
            </w:r>
            <w:r w:rsidR="70949812" w:rsidRPr="3B7A0D58">
              <w:rPr>
                <w:rFonts w:ascii="Calibri" w:eastAsia="Calibri" w:hAnsi="Calibri" w:cs="Calibri"/>
                <w:sz w:val="16"/>
                <w:szCs w:val="16"/>
                <w:lang w:val="es-MX"/>
              </w:rPr>
              <w:t>promoción</w:t>
            </w:r>
            <w:r w:rsidR="31D700A8" w:rsidRPr="3B7A0D58">
              <w:rPr>
                <w:rFonts w:ascii="Calibri" w:eastAsia="Calibri" w:hAnsi="Calibri" w:cs="Calibri"/>
                <w:sz w:val="16"/>
                <w:szCs w:val="16"/>
                <w:lang w:val="es-MX"/>
              </w:rPr>
              <w:t>.</w:t>
            </w:r>
          </w:p>
        </w:tc>
        <w:tc>
          <w:tcPr>
            <w:tcW w:w="2915" w:type="dxa"/>
            <w:gridSpan w:val="2"/>
            <w:shd w:val="clear" w:color="auto" w:fill="C6D9F1" w:themeFill="text2" w:themeFillTint="33"/>
            <w:vAlign w:val="center"/>
          </w:tcPr>
          <w:p w14:paraId="1E34F8F8"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r>
      <w:tr w:rsidR="0029209F" w:rsidRPr="000F3327" w14:paraId="199C8F43" w14:textId="77777777" w:rsidTr="3B7A0D58">
        <w:trPr>
          <w:trHeight w:val="576"/>
        </w:trPr>
        <w:tc>
          <w:tcPr>
            <w:tcW w:w="4106" w:type="dxa"/>
            <w:shd w:val="clear" w:color="auto" w:fill="C6D9F1" w:themeFill="text2" w:themeFillTint="33"/>
            <w:vAlign w:val="center"/>
          </w:tcPr>
          <w:p w14:paraId="4D4C42BB" w14:textId="714FC08D" w:rsidR="00B55CDC" w:rsidRPr="00B55CDC" w:rsidRDefault="00C14CCD" w:rsidP="00B55CDC">
            <w:pPr>
              <w:spacing w:after="0" w:line="240" w:lineRule="auto"/>
              <w:rPr>
                <w:rFonts w:eastAsia="Times New Roman" w:cs="Calibri"/>
                <w:b/>
                <w:bCs/>
                <w:color w:val="000000"/>
                <w:sz w:val="16"/>
                <w:szCs w:val="16"/>
                <w:lang w:val="es-DO" w:eastAsia="es-DO"/>
              </w:rPr>
            </w:pPr>
            <w:r>
              <w:rPr>
                <w:rFonts w:ascii="Calibri" w:hAnsi="Calibri" w:cs="Calibri"/>
                <w:color w:val="000000"/>
                <w:sz w:val="16"/>
                <w:szCs w:val="16"/>
              </w:rPr>
              <w:t xml:space="preserve">2.1.5 </w:t>
            </w:r>
            <w:r w:rsidR="00B55CDC" w:rsidRPr="00B55CDC">
              <w:rPr>
                <w:rFonts w:ascii="Calibri" w:hAnsi="Calibri" w:cs="Calibri"/>
                <w:color w:val="000000"/>
                <w:sz w:val="16"/>
                <w:szCs w:val="16"/>
              </w:rPr>
              <w:t>Visibilidad</w:t>
            </w:r>
          </w:p>
        </w:tc>
        <w:tc>
          <w:tcPr>
            <w:tcW w:w="1012" w:type="dxa"/>
            <w:shd w:val="clear" w:color="auto" w:fill="C6D9F1" w:themeFill="text2" w:themeFillTint="33"/>
            <w:vAlign w:val="center"/>
          </w:tcPr>
          <w:p w14:paraId="01A8E564"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4774DE8E"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698AD463"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E02C75D"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1BA6F5C2"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2835" w:type="dxa"/>
            <w:shd w:val="clear" w:color="auto" w:fill="C6D9F1" w:themeFill="text2" w:themeFillTint="33"/>
            <w:vAlign w:val="center"/>
          </w:tcPr>
          <w:p w14:paraId="6F2EC514"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c>
          <w:tcPr>
            <w:tcW w:w="2915" w:type="dxa"/>
            <w:gridSpan w:val="2"/>
            <w:shd w:val="clear" w:color="auto" w:fill="C6D9F1" w:themeFill="text2" w:themeFillTint="33"/>
            <w:vAlign w:val="center"/>
          </w:tcPr>
          <w:p w14:paraId="704B738B" w14:textId="77777777" w:rsidR="00B55CDC" w:rsidRPr="000F3327" w:rsidRDefault="00B55CDC" w:rsidP="00B55CDC">
            <w:pPr>
              <w:spacing w:after="0" w:line="240" w:lineRule="auto"/>
              <w:rPr>
                <w:rFonts w:ascii="Myriad Pro" w:eastAsia="Times New Roman" w:hAnsi="Myriad Pro" w:cs="Calibri"/>
                <w:b/>
                <w:bCs/>
                <w:color w:val="000000"/>
                <w:sz w:val="16"/>
                <w:szCs w:val="16"/>
                <w:lang w:val="es-MX" w:eastAsia="es-DO"/>
              </w:rPr>
            </w:pPr>
          </w:p>
        </w:tc>
      </w:tr>
      <w:tr w:rsidR="009805B4" w:rsidRPr="000F3327" w14:paraId="74294776" w14:textId="77777777" w:rsidTr="3B7A0D58">
        <w:trPr>
          <w:trHeight w:val="576"/>
        </w:trPr>
        <w:tc>
          <w:tcPr>
            <w:tcW w:w="14601" w:type="dxa"/>
            <w:gridSpan w:val="9"/>
            <w:shd w:val="clear" w:color="auto" w:fill="C6D9F1" w:themeFill="text2" w:themeFillTint="33"/>
            <w:vAlign w:val="center"/>
            <w:hideMark/>
          </w:tcPr>
          <w:p w14:paraId="0142A10E" w14:textId="72DED5E4" w:rsidR="009805B4" w:rsidRPr="000F3327" w:rsidRDefault="009805B4" w:rsidP="009805B4">
            <w:pPr>
              <w:spacing w:after="0" w:line="240" w:lineRule="auto"/>
              <w:rPr>
                <w:rFonts w:ascii="Myriad Pro" w:eastAsia="Times New Roman" w:hAnsi="Myriad Pro" w:cs="Calibri"/>
                <w:b/>
                <w:bCs/>
                <w:color w:val="000000"/>
                <w:sz w:val="16"/>
                <w:szCs w:val="16"/>
                <w:lang w:val="es-DO" w:eastAsia="es-DO"/>
              </w:rPr>
            </w:pPr>
            <w:r w:rsidRPr="006B3045">
              <w:rPr>
                <w:rFonts w:eastAsia="Times New Roman" w:cs="Calibri"/>
                <w:b/>
                <w:bCs/>
                <w:color w:val="000000"/>
                <w:sz w:val="16"/>
                <w:szCs w:val="16"/>
                <w:lang w:val="es-DO" w:eastAsia="es-DO"/>
              </w:rPr>
              <w:lastRenderedPageBreak/>
              <w:t>2.2 Implementación de una estrategia de recuperación y desarrollo de capacidades de las MIPYMES, que incluya materiales didácticos digitales, capacitación de capacitadores, concientización y orientación / asesoría a las MIPYMES que necesitan fortalecer y ajustar sus prácticas comerciales y promover negocios y oportunidades laborales resilientes e inclusivas.</w:t>
            </w:r>
          </w:p>
        </w:tc>
      </w:tr>
      <w:tr w:rsidR="0029209F" w:rsidRPr="000F3327" w14:paraId="1C3B5B60" w14:textId="77777777" w:rsidTr="3B7A0D58">
        <w:trPr>
          <w:trHeight w:val="720"/>
        </w:trPr>
        <w:tc>
          <w:tcPr>
            <w:tcW w:w="4106" w:type="dxa"/>
            <w:shd w:val="clear" w:color="auto" w:fill="C6D9F1" w:themeFill="text2" w:themeFillTint="33"/>
            <w:vAlign w:val="center"/>
          </w:tcPr>
          <w:p w14:paraId="55D2D1D4" w14:textId="34EB5958" w:rsidR="00B601E1" w:rsidRPr="00033F42" w:rsidRDefault="00C14CCD" w:rsidP="00C84629">
            <w:pPr>
              <w:spacing w:after="0" w:line="240" w:lineRule="auto"/>
              <w:rPr>
                <w:rFonts w:eastAsia="Times New Roman" w:cs="Calibri"/>
                <w:color w:val="000000"/>
                <w:sz w:val="16"/>
                <w:szCs w:val="16"/>
                <w:lang w:val="es-DO" w:eastAsia="es-DO"/>
              </w:rPr>
            </w:pPr>
            <w:r>
              <w:rPr>
                <w:sz w:val="16"/>
                <w:szCs w:val="16"/>
              </w:rPr>
              <w:t xml:space="preserve">2.2.1 </w:t>
            </w:r>
            <w:r w:rsidR="00B601E1" w:rsidRPr="00033F42">
              <w:rPr>
                <w:sz w:val="16"/>
                <w:szCs w:val="16"/>
              </w:rPr>
              <w:t>Fase diagnóstica de adaptación de metodología e implementación de un programa de desarrollo de proveedores (</w:t>
            </w:r>
            <w:proofErr w:type="spellStart"/>
            <w:r w:rsidR="00B601E1" w:rsidRPr="00033F42">
              <w:rPr>
                <w:sz w:val="16"/>
                <w:szCs w:val="16"/>
              </w:rPr>
              <w:t>MdP</w:t>
            </w:r>
            <w:proofErr w:type="spellEnd"/>
            <w:r w:rsidR="00B601E1" w:rsidRPr="00033F42">
              <w:rPr>
                <w:sz w:val="16"/>
                <w:szCs w:val="16"/>
              </w:rPr>
              <w:t>) junto al MICM. COMPROMETIDO</w:t>
            </w:r>
          </w:p>
        </w:tc>
        <w:tc>
          <w:tcPr>
            <w:tcW w:w="1012" w:type="dxa"/>
            <w:shd w:val="clear" w:color="auto" w:fill="C6D9F1" w:themeFill="text2" w:themeFillTint="33"/>
            <w:vAlign w:val="center"/>
          </w:tcPr>
          <w:p w14:paraId="13C88FC1"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103F9B82"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33D8D22"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1B5C596D"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40DF58AE" w14:textId="325F1042" w:rsidR="00B601E1" w:rsidRPr="000F3327" w:rsidRDefault="16B8C0D9" w:rsidP="00B601E1">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50%</w:t>
            </w:r>
          </w:p>
        </w:tc>
        <w:tc>
          <w:tcPr>
            <w:tcW w:w="2835" w:type="dxa"/>
            <w:shd w:val="clear" w:color="auto" w:fill="C6D9F1" w:themeFill="text2" w:themeFillTint="33"/>
            <w:vAlign w:val="center"/>
          </w:tcPr>
          <w:p w14:paraId="5359D9E3" w14:textId="29804391" w:rsidR="00B601E1" w:rsidRPr="000F3327" w:rsidRDefault="29AD775B" w:rsidP="00B65E29">
            <w:pPr>
              <w:spacing w:line="257" w:lineRule="auto"/>
              <w:rPr>
                <w:rFonts w:ascii="Calibri" w:eastAsia="Calibri" w:hAnsi="Calibri" w:cs="Calibri"/>
                <w:sz w:val="16"/>
                <w:szCs w:val="16"/>
                <w:lang w:val="es-DO"/>
              </w:rPr>
            </w:pPr>
            <w:r w:rsidRPr="6F53381E">
              <w:rPr>
                <w:rFonts w:ascii="Calibri" w:eastAsia="Calibri" w:hAnsi="Calibri" w:cs="Calibri"/>
                <w:sz w:val="16"/>
                <w:szCs w:val="16"/>
                <w:lang w:val="es-DO"/>
              </w:rPr>
              <w:t xml:space="preserve">EL PNUD RD con apoyo de la Oficina </w:t>
            </w:r>
            <w:r w:rsidR="7B444E66" w:rsidRPr="6F53381E">
              <w:rPr>
                <w:rFonts w:ascii="Calibri" w:eastAsia="Calibri" w:hAnsi="Calibri" w:cs="Calibri"/>
                <w:sz w:val="16"/>
                <w:szCs w:val="16"/>
                <w:lang w:val="es-DO"/>
              </w:rPr>
              <w:t xml:space="preserve">Regional </w:t>
            </w:r>
            <w:r w:rsidR="115F5D4F" w:rsidRPr="6F53381E">
              <w:rPr>
                <w:rFonts w:ascii="Calibri" w:eastAsia="Calibri" w:hAnsi="Calibri" w:cs="Calibri"/>
                <w:sz w:val="16"/>
                <w:szCs w:val="16"/>
                <w:lang w:val="es-DO"/>
              </w:rPr>
              <w:t xml:space="preserve">para </w:t>
            </w:r>
            <w:r w:rsidR="7B5C82BB" w:rsidRPr="6F53381E">
              <w:rPr>
                <w:rFonts w:ascii="Calibri" w:eastAsia="Calibri" w:hAnsi="Calibri" w:cs="Calibri"/>
                <w:sz w:val="16"/>
                <w:szCs w:val="16"/>
                <w:lang w:val="es-DO"/>
              </w:rPr>
              <w:t>América</w:t>
            </w:r>
            <w:r w:rsidR="115F5D4F" w:rsidRPr="6F53381E">
              <w:rPr>
                <w:rFonts w:ascii="Calibri" w:eastAsia="Calibri" w:hAnsi="Calibri" w:cs="Calibri"/>
                <w:sz w:val="16"/>
                <w:szCs w:val="16"/>
                <w:lang w:val="es-DO"/>
              </w:rPr>
              <w:t xml:space="preserve"> Latina y el Caribe (RBLAC) se contrató a un</w:t>
            </w:r>
            <w:r w:rsidRPr="6F53381E">
              <w:rPr>
                <w:rFonts w:ascii="Calibri" w:eastAsia="Calibri" w:hAnsi="Calibri" w:cs="Calibri"/>
                <w:sz w:val="16"/>
                <w:szCs w:val="16"/>
                <w:lang w:val="es-DO"/>
              </w:rPr>
              <w:t xml:space="preserve"> consultor</w:t>
            </w:r>
            <w:r w:rsidR="517C14D2" w:rsidRPr="6F53381E">
              <w:rPr>
                <w:rFonts w:ascii="Calibri" w:eastAsia="Calibri" w:hAnsi="Calibri" w:cs="Calibri"/>
                <w:sz w:val="16"/>
                <w:szCs w:val="16"/>
                <w:lang w:val="es-DO"/>
              </w:rPr>
              <w:t xml:space="preserve"> internacional perteneciente al roster de consultores del PNUD formado en las metodologías de ODS Cadenas de Valor, para la realización de una misi</w:t>
            </w:r>
            <w:r w:rsidR="28FE57CF" w:rsidRPr="6F53381E">
              <w:rPr>
                <w:rFonts w:ascii="Calibri" w:eastAsia="Calibri" w:hAnsi="Calibri" w:cs="Calibri"/>
                <w:sz w:val="16"/>
                <w:szCs w:val="16"/>
                <w:lang w:val="es-DO"/>
              </w:rPr>
              <w:t>ón diagnóstica al país.</w:t>
            </w:r>
            <w:r w:rsidR="00B601E1">
              <w:br/>
            </w:r>
            <w:r w:rsidR="28FE57CF" w:rsidRPr="6F53381E">
              <w:rPr>
                <w:rFonts w:ascii="Calibri" w:eastAsia="Calibri" w:hAnsi="Calibri" w:cs="Calibri"/>
                <w:sz w:val="16"/>
                <w:szCs w:val="16"/>
                <w:lang w:val="es-DO"/>
              </w:rPr>
              <w:t>Se realizó una misión en formato híbrido (</w:t>
            </w:r>
            <w:r w:rsidR="38BEA9C1" w:rsidRPr="6F53381E">
              <w:rPr>
                <w:rFonts w:ascii="Calibri" w:eastAsia="Calibri" w:hAnsi="Calibri" w:cs="Calibri"/>
                <w:sz w:val="16"/>
                <w:szCs w:val="16"/>
                <w:lang w:val="es-DO"/>
              </w:rPr>
              <w:t>semipresencial</w:t>
            </w:r>
            <w:r w:rsidR="28FE57CF" w:rsidRPr="6F53381E">
              <w:rPr>
                <w:rFonts w:ascii="Calibri" w:eastAsia="Calibri" w:hAnsi="Calibri" w:cs="Calibri"/>
                <w:sz w:val="16"/>
                <w:szCs w:val="16"/>
                <w:lang w:val="es-DO"/>
              </w:rPr>
              <w:t xml:space="preserve">) con las principales </w:t>
            </w:r>
            <w:r w:rsidR="20C782D8" w:rsidRPr="6F53381E">
              <w:rPr>
                <w:rFonts w:ascii="Calibri" w:eastAsia="Calibri" w:hAnsi="Calibri" w:cs="Calibri"/>
                <w:sz w:val="16"/>
                <w:szCs w:val="16"/>
                <w:lang w:val="es-DO"/>
              </w:rPr>
              <w:t>instituciones</w:t>
            </w:r>
            <w:r w:rsidR="28FE57CF" w:rsidRPr="6F53381E">
              <w:rPr>
                <w:rFonts w:ascii="Calibri" w:eastAsia="Calibri" w:hAnsi="Calibri" w:cs="Calibri"/>
                <w:sz w:val="16"/>
                <w:szCs w:val="16"/>
                <w:lang w:val="es-DO"/>
              </w:rPr>
              <w:t xml:space="preserve"> públicas, privadas y academia,</w:t>
            </w:r>
            <w:r w:rsidR="7A34D583" w:rsidRPr="6F53381E">
              <w:rPr>
                <w:rFonts w:ascii="Calibri" w:eastAsia="Calibri" w:hAnsi="Calibri" w:cs="Calibri"/>
                <w:sz w:val="16"/>
                <w:szCs w:val="16"/>
                <w:lang w:val="es-DO"/>
              </w:rPr>
              <w:t xml:space="preserve"> </w:t>
            </w:r>
            <w:r w:rsidR="28FE57CF" w:rsidRPr="6F53381E">
              <w:rPr>
                <w:rFonts w:ascii="Calibri" w:eastAsia="Calibri" w:hAnsi="Calibri" w:cs="Calibri"/>
                <w:sz w:val="16"/>
                <w:szCs w:val="16"/>
                <w:lang w:val="es-DO"/>
              </w:rPr>
              <w:t>en materia de encadenamiento productivo, para determinar la</w:t>
            </w:r>
            <w:r w:rsidR="4DE27919" w:rsidRPr="6F53381E">
              <w:rPr>
                <w:rFonts w:ascii="Calibri" w:eastAsia="Calibri" w:hAnsi="Calibri" w:cs="Calibri"/>
                <w:sz w:val="16"/>
                <w:szCs w:val="16"/>
                <w:lang w:val="es-DO"/>
              </w:rPr>
              <w:t xml:space="preserve"> factibilidad de implementación del PDP.</w:t>
            </w:r>
            <w:r w:rsidR="00B601E1">
              <w:br/>
            </w:r>
            <w:r w:rsidR="4DE27919" w:rsidRPr="6F53381E">
              <w:rPr>
                <w:rFonts w:ascii="Calibri" w:eastAsia="Calibri" w:hAnsi="Calibri" w:cs="Calibri"/>
                <w:sz w:val="16"/>
                <w:szCs w:val="16"/>
                <w:lang w:val="es-DO"/>
              </w:rPr>
              <w:t xml:space="preserve">Se recibió un informe </w:t>
            </w:r>
            <w:r w:rsidR="2FF24E29" w:rsidRPr="6F53381E">
              <w:rPr>
                <w:rFonts w:ascii="Calibri" w:eastAsia="Calibri" w:hAnsi="Calibri" w:cs="Calibri"/>
                <w:sz w:val="16"/>
                <w:szCs w:val="16"/>
                <w:lang w:val="es-DO"/>
              </w:rPr>
              <w:t>diagnóstico,</w:t>
            </w:r>
            <w:r w:rsidR="4DE27919" w:rsidRPr="6F53381E">
              <w:rPr>
                <w:rFonts w:ascii="Calibri" w:eastAsia="Calibri" w:hAnsi="Calibri" w:cs="Calibri"/>
                <w:sz w:val="16"/>
                <w:szCs w:val="16"/>
                <w:lang w:val="es-DO"/>
              </w:rPr>
              <w:t xml:space="preserve"> así como un informe con recomendaciones de las cadenas de valor priorizadas para ser trabajadas en el piloto.</w:t>
            </w:r>
            <w:r w:rsidR="00B601E1">
              <w:br/>
            </w:r>
            <w:r w:rsidR="4DE27919" w:rsidRPr="6F53381E">
              <w:rPr>
                <w:rFonts w:ascii="Calibri" w:eastAsia="Calibri" w:hAnsi="Calibri" w:cs="Calibri"/>
                <w:sz w:val="16"/>
                <w:szCs w:val="16"/>
                <w:lang w:val="es-DO"/>
              </w:rPr>
              <w:t>Se preparó un presupuesto, el cual fuera compartido con el MICM, sobre el costo de implementación de un piloto incluyendo tres (3) cadenas de valor.</w:t>
            </w:r>
          </w:p>
        </w:tc>
        <w:tc>
          <w:tcPr>
            <w:tcW w:w="2915" w:type="dxa"/>
            <w:gridSpan w:val="2"/>
            <w:shd w:val="clear" w:color="auto" w:fill="C6D9F1" w:themeFill="text2" w:themeFillTint="33"/>
            <w:vAlign w:val="center"/>
          </w:tcPr>
          <w:p w14:paraId="3908A8AA" w14:textId="77777777" w:rsidR="00B601E1" w:rsidRPr="000F3327" w:rsidRDefault="00B601E1" w:rsidP="6F53381E">
            <w:pPr>
              <w:spacing w:after="0" w:line="240" w:lineRule="auto"/>
              <w:jc w:val="both"/>
              <w:rPr>
                <w:rFonts w:ascii="Calibri" w:eastAsia="Calibri" w:hAnsi="Calibri" w:cs="Calibri"/>
                <w:sz w:val="16"/>
                <w:szCs w:val="16"/>
                <w:lang w:val="es-MX"/>
              </w:rPr>
            </w:pPr>
          </w:p>
        </w:tc>
      </w:tr>
      <w:tr w:rsidR="0029209F" w:rsidRPr="000F3327" w14:paraId="5DD07C9D" w14:textId="77777777" w:rsidTr="3B7A0D58">
        <w:trPr>
          <w:trHeight w:val="576"/>
        </w:trPr>
        <w:tc>
          <w:tcPr>
            <w:tcW w:w="4106" w:type="dxa"/>
            <w:shd w:val="clear" w:color="auto" w:fill="C6D9F1" w:themeFill="text2" w:themeFillTint="33"/>
            <w:vAlign w:val="center"/>
          </w:tcPr>
          <w:p w14:paraId="744AFE71" w14:textId="40A2E16B" w:rsidR="00B601E1" w:rsidRPr="00033F42" w:rsidRDefault="2CBAFF07" w:rsidP="00C84629">
            <w:pPr>
              <w:spacing w:after="0" w:line="240" w:lineRule="auto"/>
              <w:rPr>
                <w:rFonts w:eastAsia="Times New Roman" w:cs="Calibri"/>
                <w:color w:val="000000"/>
                <w:sz w:val="16"/>
                <w:szCs w:val="16"/>
                <w:lang w:val="es-DO" w:eastAsia="es-DO"/>
              </w:rPr>
            </w:pPr>
            <w:r w:rsidRPr="77F906F4">
              <w:rPr>
                <w:sz w:val="16"/>
                <w:szCs w:val="16"/>
              </w:rPr>
              <w:t xml:space="preserve">2.2.2 </w:t>
            </w:r>
            <w:r w:rsidR="6FF2FD1E" w:rsidRPr="77F906F4">
              <w:rPr>
                <w:sz w:val="16"/>
                <w:szCs w:val="16"/>
              </w:rPr>
              <w:t>Adaptación de metodología e implementación de un piloto de Adaptando tu Negocio (Me</w:t>
            </w:r>
            <w:r w:rsidR="4CA09A35" w:rsidRPr="77F906F4">
              <w:rPr>
                <w:sz w:val="16"/>
                <w:szCs w:val="16"/>
              </w:rPr>
              <w:t>to</w:t>
            </w:r>
            <w:r w:rsidR="6FF2FD1E" w:rsidRPr="77F906F4">
              <w:rPr>
                <w:sz w:val="16"/>
                <w:szCs w:val="16"/>
              </w:rPr>
              <w:t>dología del Buró de Crisis)</w:t>
            </w:r>
          </w:p>
        </w:tc>
        <w:tc>
          <w:tcPr>
            <w:tcW w:w="1012" w:type="dxa"/>
            <w:shd w:val="clear" w:color="auto" w:fill="C6D9F1" w:themeFill="text2" w:themeFillTint="33"/>
            <w:vAlign w:val="center"/>
          </w:tcPr>
          <w:p w14:paraId="7C10364C"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15000E8D"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E3B0453"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921BA77"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1DFB7107" w14:textId="3C19E111" w:rsidR="00B601E1" w:rsidRPr="000F3327" w:rsidRDefault="37E2DDB7" w:rsidP="00B601E1">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80%</w:t>
            </w:r>
          </w:p>
        </w:tc>
        <w:tc>
          <w:tcPr>
            <w:tcW w:w="2835" w:type="dxa"/>
            <w:shd w:val="clear" w:color="auto" w:fill="C6D9F1" w:themeFill="text2" w:themeFillTint="33"/>
            <w:vAlign w:val="center"/>
          </w:tcPr>
          <w:p w14:paraId="522BCE84" w14:textId="7E046B20" w:rsidR="00B601E1" w:rsidRPr="000F3327" w:rsidRDefault="3E5526B1" w:rsidP="00B65E29">
            <w:pPr>
              <w:spacing w:after="0" w:line="257" w:lineRule="auto"/>
              <w:rPr>
                <w:rFonts w:ascii="Calibri" w:eastAsia="Calibri" w:hAnsi="Calibri" w:cs="Calibri"/>
                <w:sz w:val="16"/>
                <w:szCs w:val="16"/>
                <w:lang w:val="es-DO"/>
              </w:rPr>
            </w:pPr>
            <w:r w:rsidRPr="6F53381E">
              <w:rPr>
                <w:rFonts w:ascii="Calibri" w:eastAsia="Calibri" w:hAnsi="Calibri" w:cs="Calibri"/>
                <w:sz w:val="16"/>
                <w:szCs w:val="16"/>
                <w:lang w:val="es-DO"/>
              </w:rPr>
              <w:t>Se realizó la transferencia de las herramientas</w:t>
            </w:r>
            <w:r w:rsidR="3A2F8B8D" w:rsidRPr="6F53381E">
              <w:rPr>
                <w:rFonts w:ascii="Calibri" w:eastAsia="Calibri" w:hAnsi="Calibri" w:cs="Calibri"/>
                <w:sz w:val="16"/>
                <w:szCs w:val="16"/>
                <w:lang w:val="es-DO"/>
              </w:rPr>
              <w:t xml:space="preserve"> al PNUD República Dominicana p</w:t>
            </w:r>
            <w:r w:rsidRPr="6F53381E">
              <w:rPr>
                <w:rFonts w:ascii="Calibri" w:eastAsia="Calibri" w:hAnsi="Calibri" w:cs="Calibri"/>
                <w:sz w:val="16"/>
                <w:szCs w:val="16"/>
                <w:lang w:val="es-DO"/>
              </w:rPr>
              <w:t>ara la implementación al piloto de cara estructuración</w:t>
            </w:r>
            <w:r w:rsidR="7B702377" w:rsidRPr="6F53381E">
              <w:rPr>
                <w:rFonts w:ascii="Calibri" w:eastAsia="Calibri" w:hAnsi="Calibri" w:cs="Calibri"/>
                <w:sz w:val="16"/>
                <w:szCs w:val="16"/>
                <w:lang w:val="es-DO"/>
              </w:rPr>
              <w:t xml:space="preserve"> de la metodología Adaptando Tu Negocio. </w:t>
            </w:r>
            <w:r w:rsidRPr="6F53381E">
              <w:rPr>
                <w:rFonts w:ascii="Calibri" w:eastAsia="Calibri" w:hAnsi="Calibri" w:cs="Calibri"/>
                <w:sz w:val="16"/>
                <w:szCs w:val="16"/>
                <w:lang w:val="es-DO"/>
              </w:rPr>
              <w:t>Traducción de herramientas.</w:t>
            </w:r>
            <w:r w:rsidR="00B601E1">
              <w:br/>
            </w:r>
            <w:r w:rsidR="6295B785" w:rsidRPr="6F53381E">
              <w:rPr>
                <w:rFonts w:ascii="Calibri" w:eastAsia="Calibri" w:hAnsi="Calibri" w:cs="Calibri"/>
                <w:sz w:val="16"/>
                <w:szCs w:val="16"/>
                <w:lang w:val="es-DO"/>
              </w:rPr>
              <w:t>Se c</w:t>
            </w:r>
            <w:r w:rsidRPr="6F53381E">
              <w:rPr>
                <w:rFonts w:ascii="Calibri" w:eastAsia="Calibri" w:hAnsi="Calibri" w:cs="Calibri"/>
                <w:sz w:val="16"/>
                <w:szCs w:val="16"/>
                <w:lang w:val="es-DO"/>
              </w:rPr>
              <w:t>ontrat</w:t>
            </w:r>
            <w:r w:rsidR="35E23177" w:rsidRPr="6F53381E">
              <w:rPr>
                <w:rFonts w:ascii="Calibri" w:eastAsia="Calibri" w:hAnsi="Calibri" w:cs="Calibri"/>
                <w:sz w:val="16"/>
                <w:szCs w:val="16"/>
                <w:lang w:val="es-DO"/>
              </w:rPr>
              <w:t xml:space="preserve">ó a un consultor internacional para la implementación del piloto, perteneciente al roster PNUD formado en las metodologías ODS Cadenas de Valor. </w:t>
            </w:r>
            <w:r w:rsidR="4B2A50A6" w:rsidRPr="6F53381E">
              <w:rPr>
                <w:rFonts w:ascii="Calibri" w:eastAsia="Calibri" w:hAnsi="Calibri" w:cs="Calibri"/>
                <w:sz w:val="16"/>
                <w:szCs w:val="16"/>
                <w:lang w:val="es-DO"/>
              </w:rPr>
              <w:t>Así mismo s</w:t>
            </w:r>
            <w:r w:rsidR="1655CF81" w:rsidRPr="6F53381E">
              <w:rPr>
                <w:rFonts w:ascii="Calibri" w:eastAsia="Calibri" w:hAnsi="Calibri" w:cs="Calibri"/>
                <w:sz w:val="16"/>
                <w:szCs w:val="16"/>
                <w:lang w:val="es-DO"/>
              </w:rPr>
              <w:t xml:space="preserve">e realizaron sesiones de revisión a las herramientas en conjunto con un especista pasante </w:t>
            </w:r>
            <w:r w:rsidR="1655CF81" w:rsidRPr="6F53381E">
              <w:rPr>
                <w:rFonts w:ascii="Calibri" w:eastAsia="Calibri" w:hAnsi="Calibri" w:cs="Calibri"/>
                <w:sz w:val="16"/>
                <w:szCs w:val="16"/>
                <w:lang w:val="es-DO"/>
              </w:rPr>
              <w:lastRenderedPageBreak/>
              <w:t>provisto por la oficina del bureo de crisis del PNUD NY.</w:t>
            </w:r>
            <w:r w:rsidR="00B601E1">
              <w:br/>
            </w:r>
            <w:r w:rsidRPr="6F53381E">
              <w:rPr>
                <w:rFonts w:ascii="Calibri" w:eastAsia="Calibri" w:hAnsi="Calibri" w:cs="Calibri"/>
                <w:sz w:val="16"/>
                <w:szCs w:val="16"/>
                <w:lang w:val="es-DO"/>
              </w:rPr>
              <w:t>S</w:t>
            </w:r>
            <w:r w:rsidR="5D68B2E6" w:rsidRPr="6F53381E">
              <w:rPr>
                <w:rFonts w:ascii="Calibri" w:eastAsia="Calibri" w:hAnsi="Calibri" w:cs="Calibri"/>
                <w:sz w:val="16"/>
                <w:szCs w:val="16"/>
                <w:lang w:val="es-DO"/>
              </w:rPr>
              <w:t>e s</w:t>
            </w:r>
            <w:r w:rsidRPr="6F53381E">
              <w:rPr>
                <w:rFonts w:ascii="Calibri" w:eastAsia="Calibri" w:hAnsi="Calibri" w:cs="Calibri"/>
                <w:sz w:val="16"/>
                <w:szCs w:val="16"/>
                <w:lang w:val="es-DO"/>
              </w:rPr>
              <w:t>elecci</w:t>
            </w:r>
            <w:r w:rsidR="094DC5D7" w:rsidRPr="6F53381E">
              <w:rPr>
                <w:rFonts w:ascii="Calibri" w:eastAsia="Calibri" w:hAnsi="Calibri" w:cs="Calibri"/>
                <w:sz w:val="16"/>
                <w:szCs w:val="16"/>
                <w:lang w:val="es-DO"/>
              </w:rPr>
              <w:t>onaron las personas empresarias</w:t>
            </w:r>
            <w:r w:rsidRPr="6F53381E">
              <w:rPr>
                <w:rFonts w:ascii="Calibri" w:eastAsia="Calibri" w:hAnsi="Calibri" w:cs="Calibri"/>
                <w:sz w:val="16"/>
                <w:szCs w:val="16"/>
                <w:lang w:val="es-DO"/>
              </w:rPr>
              <w:t xml:space="preserve"> beneficiarias</w:t>
            </w:r>
            <w:r w:rsidR="26E728CB" w:rsidRPr="6F53381E">
              <w:rPr>
                <w:rFonts w:ascii="Calibri" w:eastAsia="Calibri" w:hAnsi="Calibri" w:cs="Calibri"/>
                <w:sz w:val="16"/>
                <w:szCs w:val="16"/>
                <w:lang w:val="es-DO"/>
              </w:rPr>
              <w:t xml:space="preserve"> se realizó un acto de lanzamiento</w:t>
            </w:r>
            <w:r w:rsidR="771FA4CD" w:rsidRPr="6F53381E">
              <w:rPr>
                <w:rFonts w:ascii="Calibri" w:eastAsia="Calibri" w:hAnsi="Calibri" w:cs="Calibri"/>
                <w:sz w:val="16"/>
                <w:szCs w:val="16"/>
                <w:lang w:val="es-DO"/>
              </w:rPr>
              <w:t xml:space="preserve"> y s</w:t>
            </w:r>
            <w:r w:rsidR="15D19D5F" w:rsidRPr="6F53381E">
              <w:rPr>
                <w:rFonts w:ascii="Calibri" w:eastAsia="Calibri" w:hAnsi="Calibri" w:cs="Calibri"/>
                <w:sz w:val="16"/>
                <w:szCs w:val="16"/>
                <w:lang w:val="es-DO"/>
              </w:rPr>
              <w:t>e implementó el programa piloto en 14 empresas sobrepasando a 4 empresas más de las 10 inicialmente</w:t>
            </w:r>
            <w:r w:rsidR="00021F8F">
              <w:rPr>
                <w:rFonts w:ascii="Calibri" w:eastAsia="Calibri" w:hAnsi="Calibri" w:cs="Calibri"/>
                <w:sz w:val="16"/>
                <w:szCs w:val="16"/>
                <w:lang w:val="es-DO"/>
              </w:rPr>
              <w:t xml:space="preserve"> </w:t>
            </w:r>
            <w:r w:rsidR="15D19D5F" w:rsidRPr="6F53381E">
              <w:rPr>
                <w:rFonts w:ascii="Calibri" w:eastAsia="Calibri" w:hAnsi="Calibri" w:cs="Calibri"/>
                <w:sz w:val="16"/>
                <w:szCs w:val="16"/>
                <w:lang w:val="es-DO"/>
              </w:rPr>
              <w:t>contempladas.</w:t>
            </w:r>
            <w:r w:rsidR="00B601E1">
              <w:br/>
            </w:r>
            <w:r w:rsidR="150A21B1" w:rsidRPr="6F53381E">
              <w:rPr>
                <w:rFonts w:ascii="Calibri" w:eastAsia="Calibri" w:hAnsi="Calibri" w:cs="Calibri"/>
                <w:sz w:val="16"/>
                <w:szCs w:val="16"/>
                <w:lang w:val="es-DO"/>
              </w:rPr>
              <w:t xml:space="preserve">Se creó una plataforma </w:t>
            </w:r>
            <w:proofErr w:type="spellStart"/>
            <w:r w:rsidR="150A21B1" w:rsidRPr="6F53381E">
              <w:rPr>
                <w:rFonts w:ascii="Calibri" w:eastAsia="Calibri" w:hAnsi="Calibri" w:cs="Calibri"/>
                <w:sz w:val="16"/>
                <w:szCs w:val="16"/>
                <w:lang w:val="es-DO"/>
              </w:rPr>
              <w:t>multiactor</w:t>
            </w:r>
            <w:proofErr w:type="spellEnd"/>
            <w:r w:rsidR="150A21B1" w:rsidRPr="6F53381E">
              <w:rPr>
                <w:rFonts w:ascii="Calibri" w:eastAsia="Calibri" w:hAnsi="Calibri" w:cs="Calibri"/>
                <w:sz w:val="16"/>
                <w:szCs w:val="16"/>
                <w:lang w:val="es-DO"/>
              </w:rPr>
              <w:t xml:space="preserve"> donde se encuentran vinculados el Consejo de Turismo Sostenible y el ayuntamiento de Las Galeras</w:t>
            </w:r>
            <w:r w:rsidR="1AEC85F3" w:rsidRPr="6F53381E">
              <w:rPr>
                <w:rFonts w:ascii="Calibri" w:eastAsia="Calibri" w:hAnsi="Calibri" w:cs="Calibri"/>
                <w:sz w:val="16"/>
                <w:szCs w:val="16"/>
                <w:lang w:val="es-DO"/>
              </w:rPr>
              <w:t xml:space="preserve"> y</w:t>
            </w:r>
            <w:r w:rsidR="150A21B1" w:rsidRPr="6F53381E">
              <w:rPr>
                <w:rFonts w:ascii="Calibri" w:eastAsia="Calibri" w:hAnsi="Calibri" w:cs="Calibri"/>
                <w:sz w:val="16"/>
                <w:szCs w:val="16"/>
                <w:lang w:val="es-DO"/>
              </w:rPr>
              <w:t xml:space="preserve"> el Centro </w:t>
            </w:r>
            <w:proofErr w:type="spellStart"/>
            <w:r w:rsidR="150A21B1" w:rsidRPr="6F53381E">
              <w:rPr>
                <w:rFonts w:ascii="Calibri" w:eastAsia="Calibri" w:hAnsi="Calibri" w:cs="Calibri"/>
                <w:sz w:val="16"/>
                <w:szCs w:val="16"/>
                <w:lang w:val="es-DO"/>
              </w:rPr>
              <w:t>Mipymes</w:t>
            </w:r>
            <w:proofErr w:type="spellEnd"/>
            <w:r w:rsidR="150A21B1" w:rsidRPr="6F53381E">
              <w:rPr>
                <w:rFonts w:ascii="Calibri" w:eastAsia="Calibri" w:hAnsi="Calibri" w:cs="Calibri"/>
                <w:sz w:val="16"/>
                <w:szCs w:val="16"/>
                <w:lang w:val="es-DO"/>
              </w:rPr>
              <w:t xml:space="preserve"> UAPA N</w:t>
            </w:r>
            <w:r w:rsidR="56653C7F" w:rsidRPr="6F53381E">
              <w:rPr>
                <w:rFonts w:ascii="Calibri" w:eastAsia="Calibri" w:hAnsi="Calibri" w:cs="Calibri"/>
                <w:sz w:val="16"/>
                <w:szCs w:val="16"/>
                <w:lang w:val="es-DO"/>
              </w:rPr>
              <w:t>a</w:t>
            </w:r>
            <w:r w:rsidR="31F07043" w:rsidRPr="6F53381E">
              <w:rPr>
                <w:rFonts w:ascii="Calibri" w:eastAsia="Calibri" w:hAnsi="Calibri" w:cs="Calibri"/>
                <w:sz w:val="16"/>
                <w:szCs w:val="16"/>
                <w:lang w:val="es-DO"/>
              </w:rPr>
              <w:t>gua</w:t>
            </w:r>
            <w:r w:rsidR="0250F39A" w:rsidRPr="6F53381E">
              <w:rPr>
                <w:rFonts w:ascii="Calibri" w:eastAsia="Calibri" w:hAnsi="Calibri" w:cs="Calibri"/>
                <w:sz w:val="16"/>
                <w:szCs w:val="16"/>
                <w:lang w:val="es-DO"/>
              </w:rPr>
              <w:t>.</w:t>
            </w:r>
            <w:r w:rsidR="5C68ECC4" w:rsidRPr="6F53381E">
              <w:rPr>
                <w:rFonts w:ascii="Calibri" w:eastAsia="Calibri" w:hAnsi="Calibri" w:cs="Calibri"/>
                <w:sz w:val="16"/>
                <w:szCs w:val="16"/>
                <w:lang w:val="es-DO"/>
              </w:rPr>
              <w:t xml:space="preserve"> Bajo esta, s</w:t>
            </w:r>
            <w:r w:rsidR="6F42302C" w:rsidRPr="6F53381E">
              <w:rPr>
                <w:rFonts w:ascii="Calibri" w:eastAsia="Calibri" w:hAnsi="Calibri" w:cs="Calibri"/>
                <w:sz w:val="16"/>
                <w:szCs w:val="16"/>
                <w:lang w:val="es-DO"/>
              </w:rPr>
              <w:t xml:space="preserve">e formó parcialmente a al equipo de asesores del Centro </w:t>
            </w:r>
            <w:proofErr w:type="spellStart"/>
            <w:r w:rsidR="6F42302C" w:rsidRPr="6F53381E">
              <w:rPr>
                <w:rFonts w:ascii="Calibri" w:eastAsia="Calibri" w:hAnsi="Calibri" w:cs="Calibri"/>
                <w:sz w:val="16"/>
                <w:szCs w:val="16"/>
                <w:lang w:val="es-DO"/>
              </w:rPr>
              <w:t>Mipymes</w:t>
            </w:r>
            <w:proofErr w:type="spellEnd"/>
            <w:r w:rsidR="6F42302C" w:rsidRPr="6F53381E">
              <w:rPr>
                <w:rFonts w:ascii="Calibri" w:eastAsia="Calibri" w:hAnsi="Calibri" w:cs="Calibri"/>
                <w:sz w:val="16"/>
                <w:szCs w:val="16"/>
                <w:lang w:val="es-DO"/>
              </w:rPr>
              <w:t xml:space="preserve"> UAPA en la implementación de las herramientas. Así mismo, se sumaron por parte del centro, servicios adicionales en el piloto como la georreferenciación de negocios, diseño de logos, tarjetas de presentación, </w:t>
            </w:r>
            <w:proofErr w:type="spellStart"/>
            <w:r w:rsidR="6F42302C" w:rsidRPr="6F53381E">
              <w:rPr>
                <w:rFonts w:ascii="Calibri" w:eastAsia="Calibri" w:hAnsi="Calibri" w:cs="Calibri"/>
                <w:sz w:val="16"/>
                <w:szCs w:val="16"/>
                <w:lang w:val="es-DO"/>
              </w:rPr>
              <w:t>brochures</w:t>
            </w:r>
            <w:proofErr w:type="spellEnd"/>
            <w:r w:rsidR="6F42302C" w:rsidRPr="6F53381E">
              <w:rPr>
                <w:rFonts w:ascii="Calibri" w:eastAsia="Calibri" w:hAnsi="Calibri" w:cs="Calibri"/>
                <w:sz w:val="16"/>
                <w:szCs w:val="16"/>
                <w:lang w:val="es-DO"/>
              </w:rPr>
              <w:t>.</w:t>
            </w:r>
            <w:r w:rsidR="00B601E1">
              <w:br/>
            </w:r>
            <w:r w:rsidR="6F42302C" w:rsidRPr="6F53381E">
              <w:rPr>
                <w:rFonts w:ascii="Calibri" w:eastAsia="Calibri" w:hAnsi="Calibri" w:cs="Calibri"/>
                <w:sz w:val="16"/>
                <w:szCs w:val="16"/>
                <w:lang w:val="es-DO"/>
              </w:rPr>
              <w:t>Se realizaron actividades de m</w:t>
            </w:r>
            <w:r w:rsidRPr="6F53381E">
              <w:rPr>
                <w:rFonts w:ascii="Calibri" w:eastAsia="Calibri" w:hAnsi="Calibri" w:cs="Calibri"/>
                <w:sz w:val="16"/>
                <w:szCs w:val="16"/>
                <w:lang w:val="es-DO"/>
              </w:rPr>
              <w:t>onitoreo y evaluación</w:t>
            </w:r>
            <w:r w:rsidR="035BC48D" w:rsidRPr="6F53381E">
              <w:rPr>
                <w:rFonts w:ascii="Calibri" w:eastAsia="Calibri" w:hAnsi="Calibri" w:cs="Calibri"/>
                <w:sz w:val="16"/>
                <w:szCs w:val="16"/>
                <w:lang w:val="es-DO"/>
              </w:rPr>
              <w:t>, obteniéndose como producto un informe con sus resultados</w:t>
            </w:r>
            <w:r w:rsidRPr="6F53381E">
              <w:rPr>
                <w:rFonts w:ascii="Calibri" w:eastAsia="Calibri" w:hAnsi="Calibri" w:cs="Calibri"/>
                <w:sz w:val="16"/>
                <w:szCs w:val="16"/>
                <w:lang w:val="es-DO"/>
              </w:rPr>
              <w:t>.</w:t>
            </w:r>
            <w:r w:rsidR="00B601E1">
              <w:br/>
            </w:r>
            <w:r w:rsidR="240951F4" w:rsidRPr="6F53381E">
              <w:rPr>
                <w:rFonts w:ascii="Calibri" w:eastAsia="Calibri" w:hAnsi="Calibri" w:cs="Calibri"/>
                <w:sz w:val="16"/>
                <w:szCs w:val="16"/>
                <w:lang w:val="es-DO"/>
              </w:rPr>
              <w:t>Se recibió por parte del consultor un informe de la implementación del piloto. Además</w:t>
            </w:r>
            <w:r w:rsidR="64CF0EDC" w:rsidRPr="6F53381E">
              <w:rPr>
                <w:rFonts w:ascii="Calibri" w:eastAsia="Calibri" w:hAnsi="Calibri" w:cs="Calibri"/>
                <w:sz w:val="16"/>
                <w:szCs w:val="16"/>
                <w:lang w:val="es-DO"/>
              </w:rPr>
              <w:t xml:space="preserve">, un informe de propuesta a la metodología.  </w:t>
            </w:r>
          </w:p>
        </w:tc>
        <w:tc>
          <w:tcPr>
            <w:tcW w:w="2915" w:type="dxa"/>
            <w:gridSpan w:val="2"/>
            <w:shd w:val="clear" w:color="auto" w:fill="C6D9F1" w:themeFill="text2" w:themeFillTint="33"/>
            <w:vAlign w:val="center"/>
          </w:tcPr>
          <w:p w14:paraId="759E87E6" w14:textId="77777777" w:rsidR="00B601E1" w:rsidRPr="000F3327" w:rsidRDefault="00B601E1" w:rsidP="6F53381E">
            <w:pPr>
              <w:spacing w:after="0" w:line="240" w:lineRule="auto"/>
              <w:rPr>
                <w:rFonts w:ascii="Calibri" w:eastAsia="Calibri" w:hAnsi="Calibri" w:cs="Calibri"/>
                <w:sz w:val="16"/>
                <w:szCs w:val="16"/>
                <w:lang w:val="es-MX"/>
              </w:rPr>
            </w:pPr>
          </w:p>
        </w:tc>
      </w:tr>
      <w:tr w:rsidR="0029209F" w:rsidRPr="000F3327" w14:paraId="736F16AF" w14:textId="77777777" w:rsidTr="3B7A0D58">
        <w:trPr>
          <w:trHeight w:val="576"/>
        </w:trPr>
        <w:tc>
          <w:tcPr>
            <w:tcW w:w="4106" w:type="dxa"/>
            <w:shd w:val="clear" w:color="auto" w:fill="C6D9F1" w:themeFill="text2" w:themeFillTint="33"/>
            <w:vAlign w:val="center"/>
          </w:tcPr>
          <w:p w14:paraId="7D3C80F4" w14:textId="7079F55D" w:rsidR="009B7FE4" w:rsidRPr="00033F42" w:rsidRDefault="00DF5F39" w:rsidP="00C84629">
            <w:pPr>
              <w:spacing w:line="240" w:lineRule="auto"/>
              <w:rPr>
                <w:rFonts w:eastAsia="Times New Roman" w:cs="Calibri"/>
                <w:sz w:val="16"/>
                <w:szCs w:val="16"/>
                <w:lang w:val="es-DO" w:eastAsia="es-DO"/>
              </w:rPr>
            </w:pPr>
            <w:r>
              <w:rPr>
                <w:rFonts w:eastAsia="Times New Roman" w:cs="Calibri"/>
                <w:color w:val="000000"/>
                <w:sz w:val="16"/>
                <w:szCs w:val="16"/>
                <w:lang w:val="es-DO" w:eastAsia="es-DO"/>
              </w:rPr>
              <w:t xml:space="preserve">2.2.3 </w:t>
            </w:r>
            <w:r w:rsidR="009B7FE4" w:rsidRPr="00033F42">
              <w:rPr>
                <w:rFonts w:eastAsia="Times New Roman" w:cs="Calibri"/>
                <w:color w:val="000000"/>
                <w:sz w:val="16"/>
                <w:szCs w:val="16"/>
                <w:lang w:val="es-DO" w:eastAsia="es-DO"/>
              </w:rPr>
              <w:t xml:space="preserve">Implementación del Programa Ponte en Marcha: guías en sostenibilidad ambiental, género y desarrollo turístico. </w:t>
            </w:r>
          </w:p>
        </w:tc>
        <w:tc>
          <w:tcPr>
            <w:tcW w:w="1012" w:type="dxa"/>
            <w:shd w:val="clear" w:color="auto" w:fill="C6D9F1" w:themeFill="text2" w:themeFillTint="33"/>
            <w:vAlign w:val="center"/>
          </w:tcPr>
          <w:p w14:paraId="152C0C93"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55EB27A9"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95D6A71"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4FC9480B"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77DDA369" w14:textId="4812E478" w:rsidR="00B601E1" w:rsidRPr="000F3327" w:rsidRDefault="6D42A63D" w:rsidP="00B601E1">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50%</w:t>
            </w:r>
          </w:p>
        </w:tc>
        <w:tc>
          <w:tcPr>
            <w:tcW w:w="2835" w:type="dxa"/>
            <w:shd w:val="clear" w:color="auto" w:fill="C6D9F1" w:themeFill="text2" w:themeFillTint="33"/>
            <w:vAlign w:val="center"/>
          </w:tcPr>
          <w:p w14:paraId="0CD2F60C" w14:textId="3A6E4471" w:rsidR="00B601E1" w:rsidRPr="000F3327" w:rsidRDefault="64F445E5" w:rsidP="6F53381E">
            <w:pPr>
              <w:spacing w:after="0" w:line="257" w:lineRule="auto"/>
              <w:rPr>
                <w:rFonts w:ascii="Calibri" w:eastAsia="Calibri" w:hAnsi="Calibri" w:cs="Calibri"/>
                <w:sz w:val="16"/>
                <w:szCs w:val="16"/>
                <w:lang w:val="es-DO"/>
              </w:rPr>
            </w:pPr>
            <w:r w:rsidRPr="6F53381E">
              <w:rPr>
                <w:rFonts w:ascii="Calibri" w:eastAsia="Calibri" w:hAnsi="Calibri" w:cs="Calibri"/>
                <w:sz w:val="16"/>
                <w:szCs w:val="16"/>
                <w:lang w:val="es-DO"/>
              </w:rPr>
              <w:t xml:space="preserve">El PNUD </w:t>
            </w:r>
            <w:r w:rsidR="5E23C968" w:rsidRPr="6F53381E">
              <w:rPr>
                <w:rFonts w:ascii="Calibri" w:eastAsia="Calibri" w:hAnsi="Calibri" w:cs="Calibri"/>
                <w:sz w:val="16"/>
                <w:szCs w:val="16"/>
                <w:lang w:val="es-DO"/>
              </w:rPr>
              <w:t>seleccion</w:t>
            </w:r>
            <w:r w:rsidR="5C399A53" w:rsidRPr="6F53381E">
              <w:rPr>
                <w:rFonts w:ascii="Calibri" w:eastAsia="Calibri" w:hAnsi="Calibri" w:cs="Calibri"/>
                <w:sz w:val="16"/>
                <w:szCs w:val="16"/>
                <w:lang w:val="es-DO"/>
              </w:rPr>
              <w:t>ó</w:t>
            </w:r>
            <w:r w:rsidR="5E23C968" w:rsidRPr="6F53381E">
              <w:rPr>
                <w:rFonts w:ascii="Calibri" w:eastAsia="Calibri" w:hAnsi="Calibri" w:cs="Calibri"/>
                <w:sz w:val="16"/>
                <w:szCs w:val="16"/>
                <w:lang w:val="es-DO"/>
              </w:rPr>
              <w:t xml:space="preserve"> las provincias para la implementación de los pilotos siendo San Pedro de Macorís</w:t>
            </w:r>
            <w:r w:rsidR="68C615EB" w:rsidRPr="6F53381E">
              <w:rPr>
                <w:rFonts w:ascii="Calibri" w:eastAsia="Calibri" w:hAnsi="Calibri" w:cs="Calibri"/>
                <w:sz w:val="16"/>
                <w:szCs w:val="16"/>
                <w:lang w:val="es-DO"/>
              </w:rPr>
              <w:t xml:space="preserve">, San </w:t>
            </w:r>
            <w:r w:rsidR="373DEFC3" w:rsidRPr="6F53381E">
              <w:rPr>
                <w:rFonts w:ascii="Calibri" w:eastAsia="Calibri" w:hAnsi="Calibri" w:cs="Calibri"/>
                <w:sz w:val="16"/>
                <w:szCs w:val="16"/>
                <w:lang w:val="es-DO"/>
              </w:rPr>
              <w:t>Cristóbal</w:t>
            </w:r>
            <w:r w:rsidR="68C615EB" w:rsidRPr="6F53381E">
              <w:rPr>
                <w:rFonts w:ascii="Calibri" w:eastAsia="Calibri" w:hAnsi="Calibri" w:cs="Calibri"/>
                <w:sz w:val="16"/>
                <w:szCs w:val="16"/>
                <w:lang w:val="es-DO"/>
              </w:rPr>
              <w:t xml:space="preserve"> y San Francisco de Macorís.</w:t>
            </w:r>
            <w:r w:rsidR="00B601E1">
              <w:br/>
            </w:r>
            <w:r w:rsidR="58D0F832" w:rsidRPr="6F53381E">
              <w:rPr>
                <w:rFonts w:ascii="Calibri" w:eastAsia="Calibri" w:hAnsi="Calibri" w:cs="Calibri"/>
                <w:sz w:val="16"/>
                <w:szCs w:val="16"/>
                <w:lang w:val="es-DO"/>
              </w:rPr>
              <w:t>Se</w:t>
            </w:r>
            <w:r w:rsidR="5E23C968" w:rsidRPr="6F53381E">
              <w:rPr>
                <w:rFonts w:ascii="Calibri" w:eastAsia="Calibri" w:hAnsi="Calibri" w:cs="Calibri"/>
                <w:sz w:val="16"/>
                <w:szCs w:val="16"/>
                <w:lang w:val="es-DO"/>
              </w:rPr>
              <w:t xml:space="preserve"> </w:t>
            </w:r>
            <w:r w:rsidR="58D0F832" w:rsidRPr="6F53381E">
              <w:rPr>
                <w:rFonts w:ascii="Calibri" w:eastAsia="Calibri" w:hAnsi="Calibri" w:cs="Calibri"/>
                <w:sz w:val="16"/>
                <w:szCs w:val="16"/>
                <w:lang w:val="es-DO"/>
              </w:rPr>
              <w:t>realizó la transferencia de dos guías adicionales:</w:t>
            </w:r>
            <w:r w:rsidR="730828F5" w:rsidRPr="6F53381E">
              <w:rPr>
                <w:rFonts w:ascii="Calibri" w:eastAsia="Calibri" w:hAnsi="Calibri" w:cs="Calibri"/>
                <w:sz w:val="16"/>
                <w:szCs w:val="16"/>
                <w:lang w:val="es-DO"/>
              </w:rPr>
              <w:t xml:space="preserve"> no. 7 “</w:t>
            </w:r>
            <w:r w:rsidR="46B8833C" w:rsidRPr="6F53381E">
              <w:rPr>
                <w:rFonts w:ascii="Calibri" w:eastAsia="Calibri" w:hAnsi="Calibri" w:cs="Calibri"/>
                <w:sz w:val="16"/>
                <w:szCs w:val="16"/>
                <w:lang w:val="es-DO"/>
              </w:rPr>
              <w:t>Buenas Prácticas Ambientales en Tu Negocio</w:t>
            </w:r>
            <w:r w:rsidR="730828F5" w:rsidRPr="6F53381E">
              <w:rPr>
                <w:rFonts w:ascii="Calibri" w:eastAsia="Calibri" w:hAnsi="Calibri" w:cs="Calibri"/>
                <w:sz w:val="16"/>
                <w:szCs w:val="16"/>
                <w:lang w:val="es-DO"/>
              </w:rPr>
              <w:t>” y no.8 “Contribuye a la igualdad de género con tu negocio”.</w:t>
            </w:r>
            <w:r w:rsidR="052EF413" w:rsidRPr="6F53381E">
              <w:rPr>
                <w:rFonts w:ascii="Calibri" w:eastAsia="Calibri" w:hAnsi="Calibri" w:cs="Calibri"/>
                <w:sz w:val="16"/>
                <w:szCs w:val="16"/>
                <w:lang w:val="es-DO"/>
              </w:rPr>
              <w:t xml:space="preserve"> </w:t>
            </w:r>
            <w:r w:rsidR="3E5D23DE" w:rsidRPr="6F53381E">
              <w:rPr>
                <w:rFonts w:ascii="Calibri" w:eastAsia="Calibri" w:hAnsi="Calibri" w:cs="Calibri"/>
                <w:sz w:val="16"/>
                <w:szCs w:val="16"/>
                <w:lang w:val="es-DO"/>
              </w:rPr>
              <w:t xml:space="preserve"> </w:t>
            </w:r>
            <w:r w:rsidR="00B601E1">
              <w:br/>
            </w:r>
            <w:r w:rsidR="7100EB42" w:rsidRPr="6F53381E">
              <w:rPr>
                <w:rFonts w:ascii="Calibri" w:eastAsia="Calibri" w:hAnsi="Calibri" w:cs="Calibri"/>
                <w:sz w:val="16"/>
                <w:szCs w:val="16"/>
                <w:lang w:val="es-DO"/>
              </w:rPr>
              <w:t>Se e</w:t>
            </w:r>
            <w:r w:rsidR="5E23C968" w:rsidRPr="6F53381E">
              <w:rPr>
                <w:rFonts w:ascii="Calibri" w:eastAsia="Calibri" w:hAnsi="Calibri" w:cs="Calibri"/>
                <w:sz w:val="16"/>
                <w:szCs w:val="16"/>
                <w:lang w:val="es-DO"/>
              </w:rPr>
              <w:t xml:space="preserve">laboración </w:t>
            </w:r>
            <w:r w:rsidR="3A477734" w:rsidRPr="6F53381E">
              <w:rPr>
                <w:rFonts w:ascii="Calibri" w:eastAsia="Calibri" w:hAnsi="Calibri" w:cs="Calibri"/>
                <w:sz w:val="16"/>
                <w:szCs w:val="16"/>
                <w:lang w:val="es-DO"/>
              </w:rPr>
              <w:t xml:space="preserve">los </w:t>
            </w:r>
            <w:r w:rsidR="5E23C968" w:rsidRPr="6F53381E">
              <w:rPr>
                <w:rFonts w:ascii="Calibri" w:eastAsia="Calibri" w:hAnsi="Calibri" w:cs="Calibri"/>
                <w:sz w:val="16"/>
                <w:szCs w:val="16"/>
                <w:lang w:val="es-DO"/>
              </w:rPr>
              <w:t>T</w:t>
            </w:r>
            <w:r w:rsidR="6217D0A5" w:rsidRPr="6F53381E">
              <w:rPr>
                <w:rFonts w:ascii="Calibri" w:eastAsia="Calibri" w:hAnsi="Calibri" w:cs="Calibri"/>
                <w:sz w:val="16"/>
                <w:szCs w:val="16"/>
                <w:lang w:val="es-DO"/>
              </w:rPr>
              <w:t>D</w:t>
            </w:r>
            <w:r w:rsidR="5E23C968" w:rsidRPr="6F53381E">
              <w:rPr>
                <w:rFonts w:ascii="Calibri" w:eastAsia="Calibri" w:hAnsi="Calibri" w:cs="Calibri"/>
                <w:sz w:val="16"/>
                <w:szCs w:val="16"/>
                <w:lang w:val="es-DO"/>
              </w:rPr>
              <w:t>R</w:t>
            </w:r>
            <w:r w:rsidR="3E73615F" w:rsidRPr="6F53381E">
              <w:rPr>
                <w:rFonts w:ascii="Calibri" w:eastAsia="Calibri" w:hAnsi="Calibri" w:cs="Calibri"/>
                <w:sz w:val="16"/>
                <w:szCs w:val="16"/>
                <w:lang w:val="es-DO"/>
              </w:rPr>
              <w:t xml:space="preserve"> para aplicación de las </w:t>
            </w:r>
            <w:r w:rsidR="47D0D9A2" w:rsidRPr="6F53381E">
              <w:rPr>
                <w:rFonts w:ascii="Calibri" w:eastAsia="Calibri" w:hAnsi="Calibri" w:cs="Calibri"/>
                <w:sz w:val="16"/>
                <w:szCs w:val="16"/>
                <w:lang w:val="es-DO"/>
              </w:rPr>
              <w:t>universidades, s</w:t>
            </w:r>
            <w:r w:rsidR="5E23C968" w:rsidRPr="6F53381E">
              <w:rPr>
                <w:rFonts w:ascii="Calibri" w:eastAsia="Calibri" w:hAnsi="Calibri" w:cs="Calibri"/>
                <w:sz w:val="16"/>
                <w:szCs w:val="16"/>
                <w:lang w:val="es-DO"/>
              </w:rPr>
              <w:t>elecciona</w:t>
            </w:r>
            <w:r w:rsidR="73BD022E" w:rsidRPr="6F53381E">
              <w:rPr>
                <w:rFonts w:ascii="Calibri" w:eastAsia="Calibri" w:hAnsi="Calibri" w:cs="Calibri"/>
                <w:sz w:val="16"/>
                <w:szCs w:val="16"/>
                <w:lang w:val="es-DO"/>
              </w:rPr>
              <w:t>dos los</w:t>
            </w:r>
            <w:r w:rsidR="5E23C968" w:rsidRPr="6F53381E">
              <w:rPr>
                <w:rFonts w:ascii="Calibri" w:eastAsia="Calibri" w:hAnsi="Calibri" w:cs="Calibri"/>
                <w:sz w:val="16"/>
                <w:szCs w:val="16"/>
                <w:lang w:val="es-DO"/>
              </w:rPr>
              <w:t xml:space="preserve"> socios</w:t>
            </w:r>
            <w:r w:rsidR="0582C408" w:rsidRPr="6F53381E">
              <w:rPr>
                <w:rFonts w:ascii="Calibri" w:eastAsia="Calibri" w:hAnsi="Calibri" w:cs="Calibri"/>
                <w:sz w:val="16"/>
                <w:szCs w:val="16"/>
                <w:lang w:val="es-DO"/>
              </w:rPr>
              <w:t>,</w:t>
            </w:r>
            <w:r w:rsidR="5E23C968" w:rsidRPr="6F53381E">
              <w:rPr>
                <w:rFonts w:ascii="Calibri" w:eastAsia="Calibri" w:hAnsi="Calibri" w:cs="Calibri"/>
                <w:sz w:val="16"/>
                <w:szCs w:val="16"/>
                <w:lang w:val="es-DO"/>
              </w:rPr>
              <w:t xml:space="preserve"> </w:t>
            </w:r>
            <w:r w:rsidR="55A64293" w:rsidRPr="6F53381E">
              <w:rPr>
                <w:rFonts w:ascii="Calibri" w:eastAsia="Calibri" w:hAnsi="Calibri" w:cs="Calibri"/>
                <w:sz w:val="16"/>
                <w:szCs w:val="16"/>
                <w:lang w:val="es-DO"/>
              </w:rPr>
              <w:t xml:space="preserve">firmados los acuerdos de </w:t>
            </w:r>
            <w:r w:rsidR="2BD5BA66" w:rsidRPr="6F53381E">
              <w:rPr>
                <w:rFonts w:ascii="Calibri" w:eastAsia="Calibri" w:hAnsi="Calibri" w:cs="Calibri"/>
                <w:sz w:val="16"/>
                <w:szCs w:val="16"/>
                <w:lang w:val="es-DO"/>
              </w:rPr>
              <w:lastRenderedPageBreak/>
              <w:t>subvención transferidos los</w:t>
            </w:r>
            <w:r w:rsidR="5E23C968" w:rsidRPr="6F53381E">
              <w:rPr>
                <w:rFonts w:ascii="Calibri" w:eastAsia="Calibri" w:hAnsi="Calibri" w:cs="Calibri"/>
                <w:sz w:val="16"/>
                <w:szCs w:val="16"/>
                <w:lang w:val="es-DO"/>
              </w:rPr>
              <w:t xml:space="preserve"> recursos financieros.</w:t>
            </w:r>
            <w:r w:rsidR="00B601E1">
              <w:br/>
            </w:r>
            <w:r w:rsidR="4DE08643" w:rsidRPr="6F53381E">
              <w:rPr>
                <w:rFonts w:ascii="Calibri" w:eastAsia="Calibri" w:hAnsi="Calibri" w:cs="Calibri"/>
                <w:sz w:val="16"/>
                <w:szCs w:val="16"/>
                <w:lang w:val="es-DO"/>
              </w:rPr>
              <w:t>Así mismo, e realizaron sesiones de formador de formadores a las personas consultoras, en el contenido de las guías.</w:t>
            </w:r>
          </w:p>
        </w:tc>
        <w:tc>
          <w:tcPr>
            <w:tcW w:w="2915" w:type="dxa"/>
            <w:gridSpan w:val="2"/>
            <w:shd w:val="clear" w:color="auto" w:fill="C6D9F1" w:themeFill="text2" w:themeFillTint="33"/>
            <w:vAlign w:val="center"/>
          </w:tcPr>
          <w:p w14:paraId="1435EA6D"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r>
      <w:tr w:rsidR="0029209F" w:rsidRPr="000F3327" w14:paraId="583849A0" w14:textId="77777777" w:rsidTr="3B7A0D58">
        <w:trPr>
          <w:trHeight w:val="576"/>
        </w:trPr>
        <w:tc>
          <w:tcPr>
            <w:tcW w:w="4106" w:type="dxa"/>
            <w:shd w:val="clear" w:color="auto" w:fill="C6D9F1" w:themeFill="text2" w:themeFillTint="33"/>
            <w:vAlign w:val="center"/>
          </w:tcPr>
          <w:p w14:paraId="10C30720" w14:textId="4CAD3082" w:rsidR="00B601E1" w:rsidRPr="00033F42" w:rsidRDefault="00DF5F39" w:rsidP="00C84629">
            <w:pPr>
              <w:spacing w:after="0" w:line="240" w:lineRule="auto"/>
              <w:rPr>
                <w:rFonts w:eastAsia="Times New Roman" w:cs="Calibri"/>
                <w:color w:val="000000"/>
                <w:sz w:val="16"/>
                <w:szCs w:val="16"/>
                <w:lang w:val="es-DO" w:eastAsia="es-DO"/>
              </w:rPr>
            </w:pPr>
            <w:r>
              <w:rPr>
                <w:rFonts w:eastAsia="Times New Roman" w:cs="Calibri"/>
                <w:color w:val="000000"/>
                <w:sz w:val="16"/>
                <w:szCs w:val="16"/>
                <w:lang w:val="es-DO" w:eastAsia="es-DO"/>
              </w:rPr>
              <w:t xml:space="preserve">2.2.4 </w:t>
            </w:r>
            <w:r w:rsidR="009B7FE4" w:rsidRPr="00033F42">
              <w:rPr>
                <w:rFonts w:eastAsia="Times New Roman" w:cs="Calibri"/>
                <w:color w:val="000000"/>
                <w:sz w:val="16"/>
                <w:szCs w:val="16"/>
                <w:lang w:val="es-DO" w:eastAsia="es-DO"/>
              </w:rPr>
              <w:t xml:space="preserve">Implementación de consultoría de apoyo al acceso a </w:t>
            </w:r>
            <w:proofErr w:type="spellStart"/>
            <w:r w:rsidR="009B7FE4" w:rsidRPr="00033F42">
              <w:rPr>
                <w:rFonts w:eastAsia="Times New Roman" w:cs="Calibri"/>
                <w:color w:val="000000"/>
                <w:sz w:val="16"/>
                <w:szCs w:val="16"/>
                <w:lang w:val="es-DO" w:eastAsia="es-DO"/>
              </w:rPr>
              <w:t>microfinanciamiento</w:t>
            </w:r>
            <w:proofErr w:type="spellEnd"/>
            <w:r w:rsidR="009B7FE4" w:rsidRPr="00033F42">
              <w:rPr>
                <w:rFonts w:eastAsia="Times New Roman" w:cs="Calibri"/>
                <w:color w:val="000000"/>
                <w:sz w:val="16"/>
                <w:szCs w:val="16"/>
                <w:lang w:val="es-DO" w:eastAsia="es-DO"/>
              </w:rPr>
              <w:t xml:space="preserve"> de </w:t>
            </w:r>
            <w:proofErr w:type="spellStart"/>
            <w:r w:rsidR="009B7FE4" w:rsidRPr="00033F42">
              <w:rPr>
                <w:rFonts w:eastAsia="Times New Roman" w:cs="Calibri"/>
                <w:color w:val="000000"/>
                <w:sz w:val="16"/>
                <w:szCs w:val="16"/>
                <w:lang w:val="es-DO" w:eastAsia="es-DO"/>
              </w:rPr>
              <w:t>mipymes</w:t>
            </w:r>
            <w:proofErr w:type="spellEnd"/>
          </w:p>
        </w:tc>
        <w:tc>
          <w:tcPr>
            <w:tcW w:w="1012" w:type="dxa"/>
            <w:shd w:val="clear" w:color="auto" w:fill="C6D9F1" w:themeFill="text2" w:themeFillTint="33"/>
            <w:vAlign w:val="center"/>
          </w:tcPr>
          <w:p w14:paraId="24F51C89"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6A54794D"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45BE6E64"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59DCFFD"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0240F8B4" w14:textId="74353973" w:rsidR="00B601E1" w:rsidRPr="000F3327" w:rsidRDefault="4FD0D5D9" w:rsidP="6F53381E">
            <w:pPr>
              <w:spacing w:after="0" w:line="240" w:lineRule="auto"/>
              <w:rPr>
                <w:rFonts w:ascii="Calibri" w:eastAsia="Calibri" w:hAnsi="Calibri" w:cs="Calibri"/>
                <w:b/>
                <w:bCs/>
                <w:sz w:val="16"/>
                <w:szCs w:val="16"/>
                <w:lang w:val="es-MX"/>
              </w:rPr>
            </w:pPr>
            <w:r w:rsidRPr="6F53381E">
              <w:rPr>
                <w:rFonts w:ascii="Calibri" w:eastAsia="Calibri" w:hAnsi="Calibri" w:cs="Calibri"/>
                <w:b/>
                <w:bCs/>
                <w:sz w:val="16"/>
                <w:szCs w:val="16"/>
                <w:lang w:val="es-MX"/>
              </w:rPr>
              <w:t>50%</w:t>
            </w:r>
          </w:p>
        </w:tc>
        <w:tc>
          <w:tcPr>
            <w:tcW w:w="2835" w:type="dxa"/>
            <w:shd w:val="clear" w:color="auto" w:fill="C6D9F1" w:themeFill="text2" w:themeFillTint="33"/>
            <w:vAlign w:val="center"/>
          </w:tcPr>
          <w:p w14:paraId="1191B210" w14:textId="468E3418" w:rsidR="00B601E1" w:rsidRPr="000F3327" w:rsidRDefault="767C6366" w:rsidP="6F53381E">
            <w:pPr>
              <w:spacing w:after="0" w:line="257" w:lineRule="auto"/>
              <w:rPr>
                <w:rFonts w:ascii="Calibri" w:eastAsia="Calibri" w:hAnsi="Calibri" w:cs="Calibri"/>
                <w:sz w:val="16"/>
                <w:szCs w:val="16"/>
                <w:lang w:val="es-DO"/>
              </w:rPr>
            </w:pPr>
            <w:r w:rsidRPr="6F53381E">
              <w:rPr>
                <w:rFonts w:ascii="Calibri" w:eastAsia="Calibri" w:hAnsi="Calibri" w:cs="Calibri"/>
                <w:sz w:val="16"/>
                <w:szCs w:val="16"/>
                <w:lang w:val="es-DO"/>
              </w:rPr>
              <w:t xml:space="preserve">Luego de concluido el evento de </w:t>
            </w:r>
            <w:proofErr w:type="spellStart"/>
            <w:r w:rsidRPr="6F53381E">
              <w:rPr>
                <w:rFonts w:ascii="Calibri" w:eastAsia="Calibri" w:hAnsi="Calibri" w:cs="Calibri"/>
                <w:sz w:val="16"/>
                <w:szCs w:val="16"/>
                <w:lang w:val="es-DO"/>
              </w:rPr>
              <w:t>Micro</w:t>
            </w:r>
            <w:r w:rsidR="40F44A36" w:rsidRPr="6F53381E">
              <w:rPr>
                <w:rFonts w:ascii="Calibri" w:eastAsia="Calibri" w:hAnsi="Calibri" w:cs="Calibri"/>
                <w:sz w:val="16"/>
                <w:szCs w:val="16"/>
                <w:lang w:val="es-DO"/>
              </w:rPr>
              <w:t>P</w:t>
            </w:r>
            <w:r w:rsidRPr="6F53381E">
              <w:rPr>
                <w:rFonts w:ascii="Calibri" w:eastAsia="Calibri" w:hAnsi="Calibri" w:cs="Calibri"/>
                <w:sz w:val="16"/>
                <w:szCs w:val="16"/>
                <w:lang w:val="es-DO"/>
              </w:rPr>
              <w:t>itch</w:t>
            </w:r>
            <w:proofErr w:type="spellEnd"/>
            <w:r w:rsidRPr="6F53381E">
              <w:rPr>
                <w:rFonts w:ascii="Calibri" w:eastAsia="Calibri" w:hAnsi="Calibri" w:cs="Calibri"/>
                <w:sz w:val="16"/>
                <w:szCs w:val="16"/>
                <w:lang w:val="es-DO"/>
              </w:rPr>
              <w:t xml:space="preserve"> </w:t>
            </w:r>
            <w:r w:rsidR="4DE91BAA" w:rsidRPr="6F53381E">
              <w:rPr>
                <w:rFonts w:ascii="Calibri" w:eastAsia="Calibri" w:hAnsi="Calibri" w:cs="Calibri"/>
                <w:sz w:val="16"/>
                <w:szCs w:val="16"/>
                <w:lang w:val="es-DO"/>
              </w:rPr>
              <w:t xml:space="preserve">2021 </w:t>
            </w:r>
            <w:r w:rsidRPr="6F53381E">
              <w:rPr>
                <w:rFonts w:ascii="Calibri" w:eastAsia="Calibri" w:hAnsi="Calibri" w:cs="Calibri"/>
                <w:sz w:val="16"/>
                <w:szCs w:val="16"/>
                <w:lang w:val="es-DO"/>
              </w:rPr>
              <w:t xml:space="preserve">y </w:t>
            </w:r>
            <w:r w:rsidR="0A1062BC" w:rsidRPr="6F53381E">
              <w:rPr>
                <w:rFonts w:ascii="Calibri" w:eastAsia="Calibri" w:hAnsi="Calibri" w:cs="Calibri"/>
                <w:sz w:val="16"/>
                <w:szCs w:val="16"/>
                <w:lang w:val="es-DO"/>
              </w:rPr>
              <w:t>seleccionadas</w:t>
            </w:r>
            <w:r w:rsidRPr="6F53381E">
              <w:rPr>
                <w:rFonts w:ascii="Calibri" w:eastAsia="Calibri" w:hAnsi="Calibri" w:cs="Calibri"/>
                <w:sz w:val="16"/>
                <w:szCs w:val="16"/>
                <w:lang w:val="es-DO"/>
              </w:rPr>
              <w:t xml:space="preserve"> las tres empresas ganadoras</w:t>
            </w:r>
            <w:r w:rsidR="587F7CC3" w:rsidRPr="6F53381E">
              <w:rPr>
                <w:rFonts w:ascii="Calibri" w:eastAsia="Calibri" w:hAnsi="Calibri" w:cs="Calibri"/>
                <w:sz w:val="16"/>
                <w:szCs w:val="16"/>
                <w:lang w:val="es-DO"/>
              </w:rPr>
              <w:t xml:space="preserve"> (una de ellas siendo seleccionada en 2 categorías)</w:t>
            </w:r>
            <w:r w:rsidRPr="6F53381E">
              <w:rPr>
                <w:rFonts w:ascii="Calibri" w:eastAsia="Calibri" w:hAnsi="Calibri" w:cs="Calibri"/>
                <w:sz w:val="16"/>
                <w:szCs w:val="16"/>
                <w:lang w:val="es-DO"/>
              </w:rPr>
              <w:t>, se realizaron sesiones entre PNUD, Frankfurt</w:t>
            </w:r>
            <w:r w:rsidR="3E3E1499" w:rsidRPr="6F53381E">
              <w:rPr>
                <w:rFonts w:ascii="Calibri" w:eastAsia="Calibri" w:hAnsi="Calibri" w:cs="Calibri"/>
                <w:sz w:val="16"/>
                <w:szCs w:val="16"/>
                <w:lang w:val="es-DO"/>
              </w:rPr>
              <w:t xml:space="preserve"> </w:t>
            </w:r>
            <w:proofErr w:type="spellStart"/>
            <w:r w:rsidR="3E3E1499" w:rsidRPr="6F53381E">
              <w:rPr>
                <w:rFonts w:ascii="Calibri" w:eastAsia="Calibri" w:hAnsi="Calibri" w:cs="Calibri"/>
                <w:sz w:val="16"/>
                <w:szCs w:val="16"/>
                <w:lang w:val="es-DO"/>
              </w:rPr>
              <w:t>School</w:t>
            </w:r>
            <w:proofErr w:type="spellEnd"/>
            <w:r w:rsidR="3E3E1499" w:rsidRPr="6F53381E">
              <w:rPr>
                <w:rFonts w:ascii="Calibri" w:eastAsia="Calibri" w:hAnsi="Calibri" w:cs="Calibri"/>
                <w:sz w:val="16"/>
                <w:szCs w:val="16"/>
                <w:lang w:val="es-DO"/>
              </w:rPr>
              <w:t xml:space="preserve"> y las empresas, para conocer sus necesidades. En función a esto se elaboraron l</w:t>
            </w:r>
            <w:r w:rsidR="735034C1" w:rsidRPr="6F53381E">
              <w:rPr>
                <w:rFonts w:ascii="Calibri" w:eastAsia="Calibri" w:hAnsi="Calibri" w:cs="Calibri"/>
                <w:sz w:val="16"/>
                <w:szCs w:val="16"/>
                <w:lang w:val="es-DO"/>
              </w:rPr>
              <w:t>os TDR</w:t>
            </w:r>
            <w:r w:rsidR="12803D63" w:rsidRPr="6F53381E">
              <w:rPr>
                <w:rFonts w:ascii="Calibri" w:eastAsia="Calibri" w:hAnsi="Calibri" w:cs="Calibri"/>
                <w:sz w:val="16"/>
                <w:szCs w:val="16"/>
                <w:lang w:val="es-DO"/>
              </w:rPr>
              <w:t xml:space="preserve">. Posteriormente el PNUD </w:t>
            </w:r>
            <w:r w:rsidR="735034C1" w:rsidRPr="6F53381E">
              <w:rPr>
                <w:rFonts w:ascii="Calibri" w:eastAsia="Calibri" w:hAnsi="Calibri" w:cs="Calibri"/>
                <w:sz w:val="16"/>
                <w:szCs w:val="16"/>
                <w:lang w:val="es-DO"/>
              </w:rPr>
              <w:t>se contrat</w:t>
            </w:r>
            <w:r w:rsidR="654AEE6C" w:rsidRPr="6F53381E">
              <w:rPr>
                <w:rFonts w:ascii="Calibri" w:eastAsia="Calibri" w:hAnsi="Calibri" w:cs="Calibri"/>
                <w:sz w:val="16"/>
                <w:szCs w:val="16"/>
                <w:lang w:val="es-DO"/>
              </w:rPr>
              <w:t>ó a</w:t>
            </w:r>
            <w:r w:rsidR="735034C1" w:rsidRPr="6F53381E">
              <w:rPr>
                <w:rFonts w:ascii="Calibri" w:eastAsia="Calibri" w:hAnsi="Calibri" w:cs="Calibri"/>
                <w:sz w:val="16"/>
                <w:szCs w:val="16"/>
                <w:lang w:val="es-DO"/>
              </w:rPr>
              <w:t xml:space="preserve"> las personas consultoras</w:t>
            </w:r>
            <w:r w:rsidR="09B5E724" w:rsidRPr="6F53381E">
              <w:rPr>
                <w:rFonts w:ascii="Calibri" w:eastAsia="Calibri" w:hAnsi="Calibri" w:cs="Calibri"/>
                <w:sz w:val="16"/>
                <w:szCs w:val="16"/>
                <w:lang w:val="es-DO"/>
              </w:rPr>
              <w:t xml:space="preserve"> y se </w:t>
            </w:r>
            <w:r w:rsidR="19DA7549" w:rsidRPr="6F53381E">
              <w:rPr>
                <w:rFonts w:ascii="Calibri" w:eastAsia="Calibri" w:hAnsi="Calibri" w:cs="Calibri"/>
                <w:sz w:val="16"/>
                <w:szCs w:val="16"/>
                <w:lang w:val="es-DO"/>
              </w:rPr>
              <w:t>iniciaron</w:t>
            </w:r>
            <w:r w:rsidR="09B5E724" w:rsidRPr="6F53381E">
              <w:rPr>
                <w:rFonts w:ascii="Calibri" w:eastAsia="Calibri" w:hAnsi="Calibri" w:cs="Calibri"/>
                <w:sz w:val="16"/>
                <w:szCs w:val="16"/>
                <w:lang w:val="es-DO"/>
              </w:rPr>
              <w:t xml:space="preserve"> las consultorías</w:t>
            </w:r>
            <w:r w:rsidR="735034C1" w:rsidRPr="6F53381E">
              <w:rPr>
                <w:rFonts w:ascii="Calibri" w:eastAsia="Calibri" w:hAnsi="Calibri" w:cs="Calibri"/>
                <w:sz w:val="16"/>
                <w:szCs w:val="16"/>
                <w:lang w:val="es-DO"/>
              </w:rPr>
              <w:t>.</w:t>
            </w:r>
            <w:r w:rsidR="411B2E1C" w:rsidRPr="6F53381E">
              <w:rPr>
                <w:rFonts w:ascii="Calibri" w:eastAsia="Calibri" w:hAnsi="Calibri" w:cs="Calibri"/>
                <w:sz w:val="16"/>
                <w:szCs w:val="16"/>
                <w:lang w:val="es-DO"/>
              </w:rPr>
              <w:t xml:space="preserve"> </w:t>
            </w:r>
          </w:p>
        </w:tc>
        <w:tc>
          <w:tcPr>
            <w:tcW w:w="2915" w:type="dxa"/>
            <w:gridSpan w:val="2"/>
            <w:shd w:val="clear" w:color="auto" w:fill="C6D9F1" w:themeFill="text2" w:themeFillTint="33"/>
            <w:vAlign w:val="center"/>
          </w:tcPr>
          <w:p w14:paraId="1D68CAC9"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r>
      <w:tr w:rsidR="0029209F" w:rsidRPr="000F3327" w14:paraId="5CE9A53E" w14:textId="77777777" w:rsidTr="3B7A0D58">
        <w:trPr>
          <w:trHeight w:val="671"/>
        </w:trPr>
        <w:tc>
          <w:tcPr>
            <w:tcW w:w="4106" w:type="dxa"/>
            <w:shd w:val="clear" w:color="auto" w:fill="C6D9F1" w:themeFill="text2" w:themeFillTint="33"/>
            <w:vAlign w:val="center"/>
          </w:tcPr>
          <w:p w14:paraId="026D5958" w14:textId="43208F34" w:rsidR="00B601E1" w:rsidRPr="00033F42" w:rsidRDefault="003A108F" w:rsidP="00C84629">
            <w:pPr>
              <w:spacing w:line="240" w:lineRule="auto"/>
              <w:rPr>
                <w:rFonts w:eastAsia="Times New Roman" w:cs="Calibri"/>
                <w:color w:val="000000"/>
                <w:sz w:val="16"/>
                <w:szCs w:val="16"/>
                <w:lang w:val="es-DO" w:eastAsia="es-DO"/>
              </w:rPr>
            </w:pPr>
            <w:r>
              <w:rPr>
                <w:rFonts w:eastAsia="Times New Roman" w:cs="Calibri"/>
                <w:color w:val="000000"/>
                <w:sz w:val="16"/>
                <w:szCs w:val="16"/>
                <w:lang w:val="es-DO" w:eastAsia="es-DO"/>
              </w:rPr>
              <w:t xml:space="preserve">2.2.5 </w:t>
            </w:r>
            <w:r w:rsidR="009B7FE4" w:rsidRPr="00033F42">
              <w:rPr>
                <w:rFonts w:eastAsia="Times New Roman" w:cs="Calibri"/>
                <w:color w:val="000000"/>
                <w:sz w:val="16"/>
                <w:szCs w:val="16"/>
                <w:lang w:val="es-DO" w:eastAsia="es-DO"/>
              </w:rPr>
              <w:t xml:space="preserve">Piloto de capacitación, asesoría empresarial y capital semilla a empresas </w:t>
            </w:r>
            <w:proofErr w:type="spellStart"/>
            <w:r w:rsidR="009B7FE4" w:rsidRPr="00033F42">
              <w:rPr>
                <w:rFonts w:eastAsia="Times New Roman" w:cs="Calibri"/>
                <w:color w:val="000000"/>
                <w:sz w:val="16"/>
                <w:szCs w:val="16"/>
                <w:lang w:val="es-DO" w:eastAsia="es-DO"/>
              </w:rPr>
              <w:t>mipymes</w:t>
            </w:r>
            <w:proofErr w:type="spellEnd"/>
            <w:r w:rsidR="009B7FE4" w:rsidRPr="00033F42">
              <w:rPr>
                <w:rFonts w:eastAsia="Times New Roman" w:cs="Calibri"/>
                <w:color w:val="000000"/>
                <w:sz w:val="16"/>
                <w:szCs w:val="16"/>
                <w:lang w:val="es-DO" w:eastAsia="es-DO"/>
              </w:rPr>
              <w:t xml:space="preserve"> de grupos </w:t>
            </w:r>
            <w:proofErr w:type="spellStart"/>
            <w:r w:rsidR="009B7FE4" w:rsidRPr="00033F42">
              <w:rPr>
                <w:rFonts w:eastAsia="Times New Roman" w:cs="Calibri"/>
                <w:color w:val="000000"/>
                <w:sz w:val="16"/>
                <w:szCs w:val="16"/>
                <w:lang w:val="es-DO" w:eastAsia="es-DO"/>
              </w:rPr>
              <w:t>vulnerablizados</w:t>
            </w:r>
            <w:proofErr w:type="spellEnd"/>
            <w:r w:rsidR="009B7FE4" w:rsidRPr="00033F42">
              <w:rPr>
                <w:rFonts w:eastAsia="Times New Roman" w:cs="Calibri"/>
                <w:color w:val="000000"/>
                <w:sz w:val="16"/>
                <w:szCs w:val="16"/>
                <w:lang w:val="es-DO" w:eastAsia="es-DO"/>
              </w:rPr>
              <w:t>: migrantes, LGTBQ+ y personas con discapacidad</w:t>
            </w:r>
          </w:p>
        </w:tc>
        <w:tc>
          <w:tcPr>
            <w:tcW w:w="1012" w:type="dxa"/>
            <w:shd w:val="clear" w:color="auto" w:fill="C6D9F1" w:themeFill="text2" w:themeFillTint="33"/>
            <w:vAlign w:val="center"/>
          </w:tcPr>
          <w:p w14:paraId="38092CC2"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5306D343"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47E39871"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15BFE7F"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413F00A3" w14:textId="0F194606" w:rsidR="00B601E1" w:rsidRPr="000F3327" w:rsidRDefault="6921A870" w:rsidP="00B601E1">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30%</w:t>
            </w:r>
          </w:p>
        </w:tc>
        <w:tc>
          <w:tcPr>
            <w:tcW w:w="2835" w:type="dxa"/>
            <w:shd w:val="clear" w:color="auto" w:fill="C6D9F1" w:themeFill="text2" w:themeFillTint="33"/>
            <w:vAlign w:val="center"/>
          </w:tcPr>
          <w:p w14:paraId="29085764" w14:textId="534E3E13" w:rsidR="00B601E1" w:rsidRPr="000F3327" w:rsidRDefault="37F87DDF" w:rsidP="6F53381E">
            <w:pPr>
              <w:spacing w:after="0" w:line="240" w:lineRule="auto"/>
              <w:rPr>
                <w:rFonts w:ascii="Calibri" w:eastAsia="Calibri" w:hAnsi="Calibri" w:cs="Calibri"/>
                <w:sz w:val="16"/>
                <w:szCs w:val="16"/>
                <w:lang w:val="es-MX"/>
              </w:rPr>
            </w:pPr>
            <w:r w:rsidRPr="6F53381E">
              <w:rPr>
                <w:rFonts w:ascii="Calibri" w:eastAsia="Calibri" w:hAnsi="Calibri" w:cs="Calibri"/>
                <w:sz w:val="16"/>
                <w:szCs w:val="16"/>
                <w:lang w:val="es-MX"/>
              </w:rPr>
              <w:t xml:space="preserve">PNUD firmó </w:t>
            </w:r>
            <w:r w:rsidR="5D4EA6D2" w:rsidRPr="6F53381E">
              <w:rPr>
                <w:rFonts w:ascii="Calibri" w:eastAsia="Calibri" w:hAnsi="Calibri" w:cs="Calibri"/>
                <w:sz w:val="16"/>
                <w:szCs w:val="16"/>
                <w:lang w:val="es-MX"/>
              </w:rPr>
              <w:t>un acuerdo de subvención</w:t>
            </w:r>
            <w:r w:rsidR="53BBE1C9" w:rsidRPr="6F53381E">
              <w:rPr>
                <w:rFonts w:ascii="Calibri" w:eastAsia="Calibri" w:hAnsi="Calibri" w:cs="Calibri"/>
                <w:sz w:val="16"/>
                <w:szCs w:val="16"/>
                <w:lang w:val="es-MX"/>
              </w:rPr>
              <w:t xml:space="preserve"> el 07 de </w:t>
            </w:r>
            <w:r w:rsidR="215FF73E" w:rsidRPr="6F53381E">
              <w:rPr>
                <w:rFonts w:ascii="Calibri" w:eastAsia="Calibri" w:hAnsi="Calibri" w:cs="Calibri"/>
                <w:sz w:val="16"/>
                <w:szCs w:val="16"/>
                <w:lang w:val="es-MX"/>
              </w:rPr>
              <w:t>diciembre de 2021</w:t>
            </w:r>
            <w:r w:rsidR="5D4EA6D2" w:rsidRPr="6F53381E">
              <w:rPr>
                <w:rFonts w:ascii="Calibri" w:eastAsia="Calibri" w:hAnsi="Calibri" w:cs="Calibri"/>
                <w:sz w:val="16"/>
                <w:szCs w:val="16"/>
                <w:lang w:val="es-MX"/>
              </w:rPr>
              <w:t xml:space="preserve"> con la Universidad Nacional pedro Henríquez Ureña (UNPHU)</w:t>
            </w:r>
            <w:r w:rsidR="7987275B" w:rsidRPr="6F53381E">
              <w:rPr>
                <w:rFonts w:ascii="Calibri" w:eastAsia="Calibri" w:hAnsi="Calibri" w:cs="Calibri"/>
                <w:sz w:val="16"/>
                <w:szCs w:val="16"/>
                <w:lang w:val="es-MX"/>
              </w:rPr>
              <w:t xml:space="preserve"> y su Centro </w:t>
            </w:r>
            <w:proofErr w:type="spellStart"/>
            <w:r w:rsidR="7987275B" w:rsidRPr="6F53381E">
              <w:rPr>
                <w:rFonts w:ascii="Calibri" w:eastAsia="Calibri" w:hAnsi="Calibri" w:cs="Calibri"/>
                <w:sz w:val="16"/>
                <w:szCs w:val="16"/>
                <w:lang w:val="es-MX"/>
              </w:rPr>
              <w:t>Mipymes</w:t>
            </w:r>
            <w:proofErr w:type="spellEnd"/>
            <w:r w:rsidR="7987275B" w:rsidRPr="6F53381E">
              <w:rPr>
                <w:rFonts w:ascii="Calibri" w:eastAsia="Calibri" w:hAnsi="Calibri" w:cs="Calibri"/>
                <w:sz w:val="16"/>
                <w:szCs w:val="16"/>
                <w:lang w:val="es-MX"/>
              </w:rPr>
              <w:t>,</w:t>
            </w:r>
            <w:r w:rsidR="5D4EA6D2" w:rsidRPr="6F53381E">
              <w:rPr>
                <w:rFonts w:ascii="Calibri" w:eastAsia="Calibri" w:hAnsi="Calibri" w:cs="Calibri"/>
                <w:sz w:val="16"/>
                <w:szCs w:val="16"/>
                <w:lang w:val="es-MX"/>
              </w:rPr>
              <w:t xml:space="preserve"> </w:t>
            </w:r>
            <w:r w:rsidR="6C10DEC4" w:rsidRPr="6F53381E">
              <w:rPr>
                <w:rFonts w:ascii="Calibri" w:eastAsia="Calibri" w:hAnsi="Calibri" w:cs="Calibri"/>
                <w:sz w:val="16"/>
                <w:szCs w:val="16"/>
                <w:lang w:val="es-MX"/>
              </w:rPr>
              <w:t xml:space="preserve">con la finalidad implementar un proyecto de Apoyo a la recuperación socioeconómica de los hogares afectados y las MIPYMES lideradas por mujeres. </w:t>
            </w:r>
            <w:r w:rsidR="1F7D426F" w:rsidRPr="6F53381E">
              <w:rPr>
                <w:rFonts w:ascii="Calibri" w:eastAsia="Calibri" w:hAnsi="Calibri" w:cs="Calibri"/>
                <w:sz w:val="16"/>
                <w:szCs w:val="16"/>
                <w:lang w:val="es-MX"/>
              </w:rPr>
              <w:t>Esta acción contempla generar capacidades en personas asesoras y empresarias en materia de</w:t>
            </w:r>
            <w:r w:rsidR="01FCE590" w:rsidRPr="6F53381E">
              <w:rPr>
                <w:rFonts w:ascii="Calibri" w:eastAsia="Calibri" w:hAnsi="Calibri" w:cs="Calibri"/>
                <w:sz w:val="16"/>
                <w:szCs w:val="16"/>
                <w:lang w:val="es-MX"/>
              </w:rPr>
              <w:t xml:space="preserve"> desarrollo empresarial con ejes transversales como la</w:t>
            </w:r>
            <w:r w:rsidR="1F7D426F" w:rsidRPr="6F53381E">
              <w:rPr>
                <w:rFonts w:ascii="Calibri" w:eastAsia="Calibri" w:hAnsi="Calibri" w:cs="Calibri"/>
                <w:sz w:val="16"/>
                <w:szCs w:val="16"/>
                <w:lang w:val="es-MX"/>
              </w:rPr>
              <w:t xml:space="preserve"> inclusión, equidad de género y sostenibilidad ambiental.</w:t>
            </w:r>
            <w:r w:rsidR="49F0506E" w:rsidRPr="6F53381E">
              <w:rPr>
                <w:rFonts w:ascii="Calibri" w:eastAsia="Calibri" w:hAnsi="Calibri" w:cs="Calibri"/>
                <w:sz w:val="16"/>
                <w:szCs w:val="16"/>
                <w:lang w:val="es-MX"/>
              </w:rPr>
              <w:t xml:space="preserve"> Actualmente el centro </w:t>
            </w:r>
            <w:proofErr w:type="spellStart"/>
            <w:r w:rsidR="49F0506E" w:rsidRPr="6F53381E">
              <w:rPr>
                <w:rFonts w:ascii="Calibri" w:eastAsia="Calibri" w:hAnsi="Calibri" w:cs="Calibri"/>
                <w:sz w:val="16"/>
                <w:szCs w:val="16"/>
                <w:lang w:val="es-MX"/>
              </w:rPr>
              <w:t>mipymes</w:t>
            </w:r>
            <w:proofErr w:type="spellEnd"/>
            <w:r w:rsidR="49F0506E" w:rsidRPr="6F53381E">
              <w:rPr>
                <w:rFonts w:ascii="Calibri" w:eastAsia="Calibri" w:hAnsi="Calibri" w:cs="Calibri"/>
                <w:sz w:val="16"/>
                <w:szCs w:val="16"/>
                <w:lang w:val="es-MX"/>
              </w:rPr>
              <w:t xml:space="preserve"> se encuentra </w:t>
            </w:r>
            <w:r w:rsidR="7A5E935D" w:rsidRPr="6F53381E">
              <w:rPr>
                <w:rFonts w:ascii="Calibri" w:eastAsia="Calibri" w:hAnsi="Calibri" w:cs="Calibri"/>
                <w:sz w:val="16"/>
                <w:szCs w:val="16"/>
                <w:lang w:val="es-MX"/>
              </w:rPr>
              <w:t>diagnosticando</w:t>
            </w:r>
            <w:r w:rsidR="49F0506E" w:rsidRPr="6F53381E">
              <w:rPr>
                <w:rFonts w:ascii="Calibri" w:eastAsia="Calibri" w:hAnsi="Calibri" w:cs="Calibri"/>
                <w:sz w:val="16"/>
                <w:szCs w:val="16"/>
                <w:lang w:val="es-MX"/>
              </w:rPr>
              <w:t xml:space="preserve"> las empresas beneficiarias, luego de realizar un llamado </w:t>
            </w:r>
            <w:r w:rsidR="2D32F8DC" w:rsidRPr="6F53381E">
              <w:rPr>
                <w:rFonts w:ascii="Calibri" w:eastAsia="Calibri" w:hAnsi="Calibri" w:cs="Calibri"/>
                <w:sz w:val="16"/>
                <w:szCs w:val="16"/>
                <w:lang w:val="es-MX"/>
              </w:rPr>
              <w:t xml:space="preserve">vía medios digitales </w:t>
            </w:r>
            <w:r w:rsidR="49F0506E" w:rsidRPr="6F53381E">
              <w:rPr>
                <w:rFonts w:ascii="Calibri" w:eastAsia="Calibri" w:hAnsi="Calibri" w:cs="Calibri"/>
                <w:sz w:val="16"/>
                <w:szCs w:val="16"/>
                <w:lang w:val="es-MX"/>
              </w:rPr>
              <w:t xml:space="preserve">en </w:t>
            </w:r>
            <w:r w:rsidR="106BFCA2" w:rsidRPr="6F53381E">
              <w:rPr>
                <w:rFonts w:ascii="Calibri" w:eastAsia="Calibri" w:hAnsi="Calibri" w:cs="Calibri"/>
                <w:sz w:val="16"/>
                <w:szCs w:val="16"/>
                <w:lang w:val="es-MX"/>
              </w:rPr>
              <w:t>el Distrito Nacional</w:t>
            </w:r>
            <w:r w:rsidR="49F0506E" w:rsidRPr="6F53381E">
              <w:rPr>
                <w:rFonts w:ascii="Calibri" w:eastAsia="Calibri" w:hAnsi="Calibri" w:cs="Calibri"/>
                <w:sz w:val="16"/>
                <w:szCs w:val="16"/>
                <w:lang w:val="es-MX"/>
              </w:rPr>
              <w:t xml:space="preserve"> correspondido exitosamente por el sector </w:t>
            </w:r>
            <w:proofErr w:type="spellStart"/>
            <w:r w:rsidR="49F0506E" w:rsidRPr="6F53381E">
              <w:rPr>
                <w:rFonts w:ascii="Calibri" w:eastAsia="Calibri" w:hAnsi="Calibri" w:cs="Calibri"/>
                <w:sz w:val="16"/>
                <w:szCs w:val="16"/>
                <w:lang w:val="es-MX"/>
              </w:rPr>
              <w:t>mipymes</w:t>
            </w:r>
            <w:proofErr w:type="spellEnd"/>
            <w:r w:rsidR="49F0506E" w:rsidRPr="6F53381E">
              <w:rPr>
                <w:rFonts w:ascii="Calibri" w:eastAsia="Calibri" w:hAnsi="Calibri" w:cs="Calibri"/>
                <w:sz w:val="16"/>
                <w:szCs w:val="16"/>
                <w:lang w:val="es-MX"/>
              </w:rPr>
              <w:t xml:space="preserve">. </w:t>
            </w:r>
          </w:p>
        </w:tc>
        <w:tc>
          <w:tcPr>
            <w:tcW w:w="2915" w:type="dxa"/>
            <w:gridSpan w:val="2"/>
            <w:shd w:val="clear" w:color="auto" w:fill="C6D9F1" w:themeFill="text2" w:themeFillTint="33"/>
            <w:vAlign w:val="center"/>
          </w:tcPr>
          <w:p w14:paraId="400D6507"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r>
      <w:tr w:rsidR="0029209F" w:rsidRPr="000F3327" w14:paraId="049C337B" w14:textId="77777777" w:rsidTr="3B7A0D58">
        <w:trPr>
          <w:trHeight w:val="576"/>
        </w:trPr>
        <w:tc>
          <w:tcPr>
            <w:tcW w:w="4106" w:type="dxa"/>
            <w:shd w:val="clear" w:color="auto" w:fill="C6D9F1" w:themeFill="text2" w:themeFillTint="33"/>
            <w:vAlign w:val="center"/>
          </w:tcPr>
          <w:p w14:paraId="0A75245A" w14:textId="6CB2A294" w:rsidR="00B601E1" w:rsidRPr="00033F42" w:rsidRDefault="003A108F" w:rsidP="00C84629">
            <w:pPr>
              <w:spacing w:line="240" w:lineRule="auto"/>
              <w:rPr>
                <w:rFonts w:eastAsia="Times New Roman" w:cs="Calibri"/>
                <w:color w:val="000000"/>
                <w:sz w:val="16"/>
                <w:szCs w:val="16"/>
                <w:lang w:val="es-DO" w:eastAsia="es-DO"/>
              </w:rPr>
            </w:pPr>
            <w:r>
              <w:rPr>
                <w:rFonts w:eastAsia="Times New Roman" w:cs="Calibri"/>
                <w:color w:val="000000"/>
                <w:sz w:val="16"/>
                <w:szCs w:val="16"/>
                <w:lang w:val="es-DO" w:eastAsia="es-DO"/>
              </w:rPr>
              <w:t>2.</w:t>
            </w:r>
            <w:r w:rsidR="00A157DF">
              <w:rPr>
                <w:rFonts w:eastAsia="Times New Roman" w:cs="Calibri"/>
                <w:color w:val="000000"/>
                <w:sz w:val="16"/>
                <w:szCs w:val="16"/>
                <w:lang w:val="es-DO" w:eastAsia="es-DO"/>
              </w:rPr>
              <w:t xml:space="preserve">2.6 </w:t>
            </w:r>
            <w:r w:rsidR="009805B4" w:rsidRPr="00033F42">
              <w:rPr>
                <w:rFonts w:eastAsia="Times New Roman" w:cs="Calibri"/>
                <w:color w:val="000000"/>
                <w:sz w:val="16"/>
                <w:szCs w:val="16"/>
                <w:lang w:val="es-DO" w:eastAsia="es-DO"/>
              </w:rPr>
              <w:t xml:space="preserve">Diagnóstico de </w:t>
            </w:r>
            <w:proofErr w:type="spellStart"/>
            <w:r w:rsidR="009805B4" w:rsidRPr="00033F42">
              <w:rPr>
                <w:rFonts w:eastAsia="Times New Roman" w:cs="Calibri"/>
                <w:color w:val="000000"/>
                <w:sz w:val="16"/>
                <w:szCs w:val="16"/>
                <w:lang w:val="es-DO" w:eastAsia="es-DO"/>
              </w:rPr>
              <w:t>mipyme</w:t>
            </w:r>
            <w:proofErr w:type="spellEnd"/>
            <w:r w:rsidR="009805B4" w:rsidRPr="00033F42">
              <w:rPr>
                <w:rFonts w:eastAsia="Times New Roman" w:cs="Calibri"/>
                <w:color w:val="000000"/>
                <w:sz w:val="16"/>
                <w:szCs w:val="16"/>
                <w:lang w:val="es-DO" w:eastAsia="es-DO"/>
              </w:rPr>
              <w:t xml:space="preserve"> de personas con discapacidad y Diseño de guías de atención a personas con discapacidad desde una </w:t>
            </w:r>
            <w:proofErr w:type="spellStart"/>
            <w:r w:rsidR="009805B4" w:rsidRPr="00033F42">
              <w:rPr>
                <w:rFonts w:eastAsia="Times New Roman" w:cs="Calibri"/>
                <w:color w:val="000000"/>
                <w:sz w:val="16"/>
                <w:szCs w:val="16"/>
                <w:lang w:val="es-DO" w:eastAsia="es-DO"/>
              </w:rPr>
              <w:t>mipyme</w:t>
            </w:r>
            <w:proofErr w:type="spellEnd"/>
            <w:r w:rsidR="009805B4" w:rsidRPr="00033F42">
              <w:rPr>
                <w:rFonts w:eastAsia="Times New Roman" w:cs="Calibri"/>
                <w:color w:val="000000"/>
                <w:sz w:val="16"/>
                <w:szCs w:val="16"/>
                <w:lang w:val="es-DO" w:eastAsia="es-DO"/>
              </w:rPr>
              <w:t xml:space="preserve">. </w:t>
            </w:r>
          </w:p>
        </w:tc>
        <w:tc>
          <w:tcPr>
            <w:tcW w:w="1012" w:type="dxa"/>
            <w:shd w:val="clear" w:color="auto" w:fill="C6D9F1" w:themeFill="text2" w:themeFillTint="33"/>
            <w:vAlign w:val="center"/>
          </w:tcPr>
          <w:p w14:paraId="4B004897"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64EDB606"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E6CF6F9"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054B6C6D"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398B4D64"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2835" w:type="dxa"/>
            <w:shd w:val="clear" w:color="auto" w:fill="C6D9F1" w:themeFill="text2" w:themeFillTint="33"/>
            <w:vAlign w:val="center"/>
          </w:tcPr>
          <w:p w14:paraId="3024CD38"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2915" w:type="dxa"/>
            <w:gridSpan w:val="2"/>
            <w:shd w:val="clear" w:color="auto" w:fill="C6D9F1" w:themeFill="text2" w:themeFillTint="33"/>
            <w:vAlign w:val="center"/>
          </w:tcPr>
          <w:p w14:paraId="0EE1B9A9" w14:textId="1B324E8F" w:rsidR="00B601E1" w:rsidRPr="000F3327" w:rsidRDefault="4EFF6FE9" w:rsidP="00B601E1">
            <w:pPr>
              <w:spacing w:after="0" w:line="240" w:lineRule="auto"/>
              <w:rPr>
                <w:rFonts w:ascii="Myriad Pro" w:eastAsia="Times New Roman" w:hAnsi="Myriad Pro" w:cs="Calibri"/>
                <w:b/>
                <w:bCs/>
                <w:color w:val="000000"/>
                <w:sz w:val="16"/>
                <w:szCs w:val="16"/>
                <w:lang w:val="es-MX" w:eastAsia="es-DO"/>
              </w:rPr>
            </w:pPr>
            <w:r w:rsidRPr="038A8C11">
              <w:rPr>
                <w:rFonts w:ascii="Myriad Pro" w:eastAsia="Times New Roman" w:hAnsi="Myriad Pro" w:cs="Calibri"/>
                <w:b/>
                <w:bCs/>
                <w:color w:val="000000" w:themeColor="text1"/>
                <w:sz w:val="16"/>
                <w:szCs w:val="16"/>
                <w:lang w:val="es-MX" w:eastAsia="es-DO"/>
              </w:rPr>
              <w:t>S</w:t>
            </w:r>
            <w:r w:rsidRPr="038A8C11">
              <w:rPr>
                <w:rFonts w:ascii="Myriad Pro" w:eastAsia="Times New Roman" w:hAnsi="Myriad Pro" w:cs="Calibri"/>
                <w:color w:val="000000" w:themeColor="text1"/>
                <w:sz w:val="16"/>
                <w:szCs w:val="16"/>
                <w:lang w:val="es-MX" w:eastAsia="es-DO"/>
              </w:rPr>
              <w:t>e realizará el primer trimestre del 2022</w:t>
            </w:r>
          </w:p>
        </w:tc>
      </w:tr>
      <w:tr w:rsidR="0029209F" w:rsidRPr="000F3327" w14:paraId="5F008C5B" w14:textId="77777777" w:rsidTr="3B7A0D58">
        <w:trPr>
          <w:trHeight w:val="576"/>
        </w:trPr>
        <w:tc>
          <w:tcPr>
            <w:tcW w:w="4106" w:type="dxa"/>
            <w:shd w:val="clear" w:color="auto" w:fill="C6D9F1" w:themeFill="text2" w:themeFillTint="33"/>
            <w:vAlign w:val="center"/>
          </w:tcPr>
          <w:p w14:paraId="7A411740" w14:textId="496CC277" w:rsidR="00B601E1" w:rsidRPr="00033F42" w:rsidRDefault="00A157DF" w:rsidP="00C84629">
            <w:pPr>
              <w:spacing w:line="240" w:lineRule="auto"/>
              <w:rPr>
                <w:rFonts w:eastAsia="Times New Roman" w:cs="Calibri"/>
                <w:color w:val="000000"/>
                <w:sz w:val="16"/>
                <w:szCs w:val="16"/>
                <w:lang w:eastAsia="es-DO"/>
              </w:rPr>
            </w:pPr>
            <w:r>
              <w:rPr>
                <w:rFonts w:ascii="Calibri" w:hAnsi="Calibri" w:cs="Calibri"/>
                <w:color w:val="000000"/>
                <w:sz w:val="16"/>
                <w:szCs w:val="16"/>
              </w:rPr>
              <w:lastRenderedPageBreak/>
              <w:t xml:space="preserve">2.6.7 </w:t>
            </w:r>
            <w:r w:rsidR="009805B4" w:rsidRPr="00033F42">
              <w:rPr>
                <w:rFonts w:ascii="Calibri" w:hAnsi="Calibri" w:cs="Calibri"/>
                <w:color w:val="000000"/>
                <w:sz w:val="16"/>
                <w:szCs w:val="16"/>
              </w:rPr>
              <w:t>Lobby político técnico con Banca Solidaria (</w:t>
            </w:r>
            <w:proofErr w:type="spellStart"/>
            <w:r w:rsidR="009805B4" w:rsidRPr="00033F42">
              <w:rPr>
                <w:rFonts w:ascii="Calibri" w:hAnsi="Calibri" w:cs="Calibri"/>
                <w:color w:val="000000"/>
                <w:sz w:val="16"/>
                <w:szCs w:val="16"/>
              </w:rPr>
              <w:t>Promipyme</w:t>
            </w:r>
            <w:proofErr w:type="spellEnd"/>
            <w:r w:rsidR="009805B4" w:rsidRPr="00033F42">
              <w:rPr>
                <w:rFonts w:ascii="Calibri" w:hAnsi="Calibri" w:cs="Calibri"/>
                <w:color w:val="000000"/>
                <w:sz w:val="16"/>
                <w:szCs w:val="16"/>
              </w:rPr>
              <w:t xml:space="preserve">) para que puedan brindar acceso a crédito a grupos </w:t>
            </w:r>
            <w:proofErr w:type="spellStart"/>
            <w:r w:rsidR="009805B4" w:rsidRPr="00033F42">
              <w:rPr>
                <w:rFonts w:ascii="Calibri" w:hAnsi="Calibri" w:cs="Calibri"/>
                <w:color w:val="000000"/>
                <w:sz w:val="16"/>
                <w:szCs w:val="16"/>
              </w:rPr>
              <w:t>vulnerabilizados</w:t>
            </w:r>
            <w:proofErr w:type="spellEnd"/>
            <w:r w:rsidR="00C84629">
              <w:rPr>
                <w:rFonts w:ascii="Calibri" w:hAnsi="Calibri" w:cs="Calibri"/>
                <w:color w:val="000000"/>
                <w:sz w:val="16"/>
                <w:szCs w:val="16"/>
              </w:rPr>
              <w:t>.</w:t>
            </w:r>
          </w:p>
        </w:tc>
        <w:tc>
          <w:tcPr>
            <w:tcW w:w="1012" w:type="dxa"/>
            <w:shd w:val="clear" w:color="auto" w:fill="C6D9F1" w:themeFill="text2" w:themeFillTint="33"/>
            <w:vAlign w:val="center"/>
          </w:tcPr>
          <w:p w14:paraId="2E25E2F2"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7E801894"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133BEE96"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7D3CBE0A"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c>
          <w:tcPr>
            <w:tcW w:w="898" w:type="dxa"/>
            <w:shd w:val="clear" w:color="auto" w:fill="C6D9F1" w:themeFill="text2" w:themeFillTint="33"/>
            <w:vAlign w:val="center"/>
          </w:tcPr>
          <w:p w14:paraId="1E5385C3" w14:textId="3CCF2639" w:rsidR="00B601E1" w:rsidRPr="000F3327" w:rsidRDefault="7D51FE8F" w:rsidP="00B601E1">
            <w:pPr>
              <w:spacing w:after="0" w:line="240" w:lineRule="auto"/>
              <w:rPr>
                <w:rFonts w:ascii="Myriad Pro" w:eastAsia="Times New Roman" w:hAnsi="Myriad Pro" w:cs="Calibri"/>
                <w:b/>
                <w:bCs/>
                <w:color w:val="000000"/>
                <w:sz w:val="16"/>
                <w:szCs w:val="16"/>
                <w:lang w:val="es-MX" w:eastAsia="es-DO"/>
              </w:rPr>
            </w:pPr>
            <w:r w:rsidRPr="6F53381E">
              <w:rPr>
                <w:rFonts w:ascii="Myriad Pro" w:eastAsia="Times New Roman" w:hAnsi="Myriad Pro" w:cs="Calibri"/>
                <w:b/>
                <w:bCs/>
                <w:color w:val="000000" w:themeColor="text1"/>
                <w:sz w:val="16"/>
                <w:szCs w:val="16"/>
                <w:lang w:val="es-MX" w:eastAsia="es-DO"/>
              </w:rPr>
              <w:t>20%</w:t>
            </w:r>
          </w:p>
        </w:tc>
        <w:tc>
          <w:tcPr>
            <w:tcW w:w="2835" w:type="dxa"/>
            <w:shd w:val="clear" w:color="auto" w:fill="C6D9F1" w:themeFill="text2" w:themeFillTint="33"/>
            <w:vAlign w:val="center"/>
          </w:tcPr>
          <w:p w14:paraId="053F54B2" w14:textId="7060F392" w:rsidR="00B601E1" w:rsidRPr="000F3327" w:rsidRDefault="79A775EC" w:rsidP="6F53381E">
            <w:pPr>
              <w:spacing w:after="0" w:line="240" w:lineRule="auto"/>
              <w:rPr>
                <w:rFonts w:ascii="Calibri" w:eastAsia="Calibri" w:hAnsi="Calibri" w:cs="Calibri"/>
                <w:sz w:val="16"/>
                <w:szCs w:val="16"/>
                <w:lang w:val="es-MX"/>
              </w:rPr>
            </w:pPr>
            <w:r w:rsidRPr="6F53381E">
              <w:rPr>
                <w:rFonts w:ascii="Calibri" w:eastAsia="Calibri" w:hAnsi="Calibri" w:cs="Calibri"/>
                <w:sz w:val="16"/>
                <w:szCs w:val="16"/>
                <w:lang w:val="es-MX"/>
              </w:rPr>
              <w:t xml:space="preserve">Esta actividad en encuentra en su proceso de planificación. En el </w:t>
            </w:r>
            <w:r w:rsidR="776F9A4D" w:rsidRPr="6F53381E">
              <w:rPr>
                <w:rFonts w:ascii="Calibri" w:eastAsia="Calibri" w:hAnsi="Calibri" w:cs="Calibri"/>
                <w:sz w:val="16"/>
                <w:szCs w:val="16"/>
                <w:lang w:val="es-MX"/>
              </w:rPr>
              <w:t>último</w:t>
            </w:r>
            <w:r w:rsidRPr="6F53381E">
              <w:rPr>
                <w:rFonts w:ascii="Calibri" w:eastAsia="Calibri" w:hAnsi="Calibri" w:cs="Calibri"/>
                <w:sz w:val="16"/>
                <w:szCs w:val="16"/>
                <w:lang w:val="es-MX"/>
              </w:rPr>
              <w:t xml:space="preserve"> trimestre de 2021, PNUD sostuvo una reunión con el </w:t>
            </w:r>
            <w:r w:rsidR="238D9F51" w:rsidRPr="6F53381E">
              <w:rPr>
                <w:rFonts w:ascii="Calibri" w:eastAsia="Calibri" w:hAnsi="Calibri" w:cs="Calibri"/>
                <w:sz w:val="16"/>
                <w:szCs w:val="16"/>
                <w:lang w:val="es-MX"/>
              </w:rPr>
              <w:t>director general</w:t>
            </w:r>
            <w:r w:rsidRPr="6F53381E">
              <w:rPr>
                <w:rFonts w:ascii="Calibri" w:eastAsia="Calibri" w:hAnsi="Calibri" w:cs="Calibri"/>
                <w:sz w:val="16"/>
                <w:szCs w:val="16"/>
                <w:lang w:val="es-MX"/>
              </w:rPr>
              <w:t xml:space="preserve"> de PROMIPYME, con la finalidad </w:t>
            </w:r>
            <w:r w:rsidR="4D4D87B8" w:rsidRPr="6F53381E">
              <w:rPr>
                <w:rFonts w:ascii="Calibri" w:eastAsia="Calibri" w:hAnsi="Calibri" w:cs="Calibri"/>
                <w:sz w:val="16"/>
                <w:szCs w:val="16"/>
                <w:lang w:val="es-MX"/>
              </w:rPr>
              <w:t xml:space="preserve">generar intercambios sobre cómo </w:t>
            </w:r>
            <w:r w:rsidR="11B69151" w:rsidRPr="6F53381E">
              <w:rPr>
                <w:rFonts w:ascii="Calibri" w:eastAsia="Calibri" w:hAnsi="Calibri" w:cs="Calibri"/>
                <w:sz w:val="16"/>
                <w:szCs w:val="16"/>
                <w:lang w:val="es-MX"/>
              </w:rPr>
              <w:t>las personas</w:t>
            </w:r>
            <w:r w:rsidR="360EE157" w:rsidRPr="6F53381E">
              <w:rPr>
                <w:rFonts w:ascii="Calibri" w:eastAsia="Calibri" w:hAnsi="Calibri" w:cs="Calibri"/>
                <w:sz w:val="16"/>
                <w:szCs w:val="16"/>
                <w:lang w:val="es-MX"/>
              </w:rPr>
              <w:t xml:space="preserve"> de</w:t>
            </w:r>
            <w:r w:rsidR="4D4D87B8" w:rsidRPr="6F53381E">
              <w:rPr>
                <w:rFonts w:ascii="Calibri" w:eastAsia="Calibri" w:hAnsi="Calibri" w:cs="Calibri"/>
                <w:sz w:val="16"/>
                <w:szCs w:val="16"/>
                <w:lang w:val="es-MX"/>
              </w:rPr>
              <w:t xml:space="preserve"> los grupos </w:t>
            </w:r>
            <w:proofErr w:type="spellStart"/>
            <w:r w:rsidR="4D4D87B8" w:rsidRPr="6F53381E">
              <w:rPr>
                <w:rFonts w:ascii="Calibri" w:eastAsia="Calibri" w:hAnsi="Calibri" w:cs="Calibri"/>
                <w:sz w:val="16"/>
                <w:szCs w:val="16"/>
                <w:lang w:val="es-MX"/>
              </w:rPr>
              <w:t>vulnerabilizados</w:t>
            </w:r>
            <w:proofErr w:type="spellEnd"/>
            <w:r w:rsidR="4D4D87B8" w:rsidRPr="6F53381E">
              <w:rPr>
                <w:rFonts w:ascii="Calibri" w:eastAsia="Calibri" w:hAnsi="Calibri" w:cs="Calibri"/>
                <w:sz w:val="16"/>
                <w:szCs w:val="16"/>
                <w:lang w:val="es-MX"/>
              </w:rPr>
              <w:t xml:space="preserve"> de </w:t>
            </w:r>
            <w:proofErr w:type="spellStart"/>
            <w:r w:rsidR="4D4D87B8" w:rsidRPr="6F53381E">
              <w:rPr>
                <w:rFonts w:ascii="Calibri" w:eastAsia="Calibri" w:hAnsi="Calibri" w:cs="Calibri"/>
                <w:sz w:val="16"/>
                <w:szCs w:val="16"/>
                <w:lang w:val="es-MX"/>
              </w:rPr>
              <w:t>mipymes</w:t>
            </w:r>
            <w:proofErr w:type="spellEnd"/>
            <w:r w:rsidR="4D4D87B8" w:rsidRPr="6F53381E">
              <w:rPr>
                <w:rFonts w:ascii="Calibri" w:eastAsia="Calibri" w:hAnsi="Calibri" w:cs="Calibri"/>
                <w:sz w:val="16"/>
                <w:szCs w:val="16"/>
                <w:lang w:val="es-MX"/>
              </w:rPr>
              <w:t xml:space="preserve"> </w:t>
            </w:r>
            <w:r w:rsidR="4AD324B8" w:rsidRPr="6F53381E">
              <w:rPr>
                <w:rFonts w:ascii="Calibri" w:eastAsia="Calibri" w:hAnsi="Calibri" w:cs="Calibri"/>
                <w:sz w:val="16"/>
                <w:szCs w:val="16"/>
                <w:lang w:val="es-MX"/>
              </w:rPr>
              <w:t>pued</w:t>
            </w:r>
            <w:r w:rsidR="1E245870" w:rsidRPr="6F53381E">
              <w:rPr>
                <w:rFonts w:ascii="Calibri" w:eastAsia="Calibri" w:hAnsi="Calibri" w:cs="Calibri"/>
                <w:sz w:val="16"/>
                <w:szCs w:val="16"/>
                <w:lang w:val="es-MX"/>
              </w:rPr>
              <w:t xml:space="preserve">an </w:t>
            </w:r>
            <w:r w:rsidR="3945E2FE" w:rsidRPr="6F53381E">
              <w:rPr>
                <w:rFonts w:ascii="Calibri" w:eastAsia="Calibri" w:hAnsi="Calibri" w:cs="Calibri"/>
                <w:sz w:val="16"/>
                <w:szCs w:val="16"/>
                <w:lang w:val="es-MX"/>
              </w:rPr>
              <w:t>tener acceso</w:t>
            </w:r>
            <w:r w:rsidR="4AD324B8" w:rsidRPr="6F53381E">
              <w:rPr>
                <w:rFonts w:ascii="Calibri" w:eastAsia="Calibri" w:hAnsi="Calibri" w:cs="Calibri"/>
                <w:sz w:val="16"/>
                <w:szCs w:val="16"/>
                <w:lang w:val="es-MX"/>
              </w:rPr>
              <w:t xml:space="preserve"> a financiamiento que tiene la entidad</w:t>
            </w:r>
            <w:r w:rsidR="7E1576A8" w:rsidRPr="6F53381E">
              <w:rPr>
                <w:rFonts w:ascii="Calibri" w:eastAsia="Calibri" w:hAnsi="Calibri" w:cs="Calibri"/>
                <w:sz w:val="16"/>
                <w:szCs w:val="16"/>
                <w:lang w:val="es-MX"/>
              </w:rPr>
              <w:t xml:space="preserve">. </w:t>
            </w:r>
            <w:r w:rsidR="34533591" w:rsidRPr="6F53381E">
              <w:rPr>
                <w:rFonts w:ascii="Calibri" w:eastAsia="Calibri" w:hAnsi="Calibri" w:cs="Calibri"/>
                <w:sz w:val="16"/>
                <w:szCs w:val="16"/>
                <w:lang w:val="es-MX"/>
              </w:rPr>
              <w:t xml:space="preserve">Se acordó estructurar un </w:t>
            </w:r>
            <w:proofErr w:type="spellStart"/>
            <w:r w:rsidR="34533591" w:rsidRPr="6F53381E">
              <w:rPr>
                <w:rFonts w:ascii="Calibri" w:eastAsia="Calibri" w:hAnsi="Calibri" w:cs="Calibri"/>
                <w:sz w:val="16"/>
                <w:szCs w:val="16"/>
                <w:lang w:val="es-MX"/>
              </w:rPr>
              <w:t>MoU</w:t>
            </w:r>
            <w:proofErr w:type="spellEnd"/>
            <w:r w:rsidR="34533591" w:rsidRPr="6F53381E">
              <w:rPr>
                <w:rFonts w:ascii="Calibri" w:eastAsia="Calibri" w:hAnsi="Calibri" w:cs="Calibri"/>
                <w:sz w:val="16"/>
                <w:szCs w:val="16"/>
                <w:lang w:val="es-MX"/>
              </w:rPr>
              <w:t xml:space="preserve"> de colaboración conjunta. </w:t>
            </w:r>
          </w:p>
        </w:tc>
        <w:tc>
          <w:tcPr>
            <w:tcW w:w="2915" w:type="dxa"/>
            <w:gridSpan w:val="2"/>
            <w:shd w:val="clear" w:color="auto" w:fill="C6D9F1" w:themeFill="text2" w:themeFillTint="33"/>
            <w:vAlign w:val="center"/>
          </w:tcPr>
          <w:p w14:paraId="69A0F5BF" w14:textId="77777777" w:rsidR="00B601E1" w:rsidRPr="000F3327" w:rsidRDefault="00B601E1" w:rsidP="00B601E1">
            <w:pPr>
              <w:spacing w:after="0" w:line="240" w:lineRule="auto"/>
              <w:rPr>
                <w:rFonts w:ascii="Myriad Pro" w:eastAsia="Times New Roman" w:hAnsi="Myriad Pro" w:cs="Calibri"/>
                <w:b/>
                <w:bCs/>
                <w:color w:val="000000"/>
                <w:sz w:val="16"/>
                <w:szCs w:val="16"/>
                <w:lang w:val="es-MX" w:eastAsia="es-DO"/>
              </w:rPr>
            </w:pPr>
          </w:p>
        </w:tc>
      </w:tr>
      <w:tr w:rsidR="00DB70A4" w:rsidRPr="000F3327" w14:paraId="059D28FE" w14:textId="77777777" w:rsidTr="3B7A0D58">
        <w:trPr>
          <w:trHeight w:val="544"/>
        </w:trPr>
        <w:tc>
          <w:tcPr>
            <w:tcW w:w="14601" w:type="dxa"/>
            <w:gridSpan w:val="9"/>
            <w:shd w:val="clear" w:color="auto" w:fill="C6D9F1" w:themeFill="text2" w:themeFillTint="33"/>
            <w:vAlign w:val="center"/>
          </w:tcPr>
          <w:p w14:paraId="6EA76E9B" w14:textId="1EB56700" w:rsidR="00DB70A4" w:rsidRPr="006B3045" w:rsidRDefault="00DB70A4" w:rsidP="002F2C37">
            <w:pPr>
              <w:spacing w:after="0" w:line="240" w:lineRule="auto"/>
              <w:rPr>
                <w:rFonts w:eastAsia="Times New Roman" w:cs="Calibri"/>
                <w:b/>
                <w:bCs/>
                <w:color w:val="000000"/>
                <w:sz w:val="16"/>
                <w:szCs w:val="16"/>
                <w:lang w:val="es-DO" w:eastAsia="es-DO"/>
              </w:rPr>
            </w:pPr>
            <w:r w:rsidRPr="006B3045">
              <w:rPr>
                <w:rFonts w:eastAsia="Times New Roman" w:cs="Calibri"/>
                <w:b/>
                <w:bCs/>
                <w:color w:val="000000"/>
                <w:sz w:val="16"/>
                <w:szCs w:val="16"/>
                <w:lang w:val="es-DO" w:eastAsia="es-DO"/>
              </w:rPr>
              <w:t>2.3 Brindar educación, capacitación y asistencia técnica a las mujeres para mejorar su acceso y oportunidades de creación de empresas locales sostenibles (MIPYMES) y liderazgo, mediante el fortalecimiento de sus capacidades para la realización de negocios, participación ciudadana.</w:t>
            </w:r>
          </w:p>
        </w:tc>
      </w:tr>
      <w:tr w:rsidR="0029209F" w:rsidRPr="000F3327" w14:paraId="71D3B87F" w14:textId="77777777" w:rsidTr="3B7A0D58">
        <w:trPr>
          <w:trHeight w:val="720"/>
        </w:trPr>
        <w:tc>
          <w:tcPr>
            <w:tcW w:w="4106" w:type="dxa"/>
            <w:shd w:val="clear" w:color="auto" w:fill="C6D9F1" w:themeFill="text2" w:themeFillTint="33"/>
            <w:vAlign w:val="center"/>
          </w:tcPr>
          <w:p w14:paraId="0A365E83" w14:textId="4BB3A4EB" w:rsidR="00C206EC" w:rsidRPr="00C206EC" w:rsidRDefault="59B18714" w:rsidP="00D75DAF">
            <w:pPr>
              <w:spacing w:after="0" w:line="240" w:lineRule="auto"/>
              <w:rPr>
                <w:rFonts w:eastAsia="Times New Roman" w:cs="Calibri"/>
                <w:b/>
                <w:bCs/>
                <w:color w:val="000000"/>
                <w:sz w:val="16"/>
                <w:szCs w:val="16"/>
                <w:lang w:val="es-DO" w:eastAsia="es-DO"/>
              </w:rPr>
            </w:pPr>
            <w:r w:rsidRPr="77F906F4">
              <w:rPr>
                <w:sz w:val="16"/>
                <w:szCs w:val="16"/>
              </w:rPr>
              <w:t>2.3.1 Elaboración de un Mapeo piloto en zonas seleccionadas para la identificación</w:t>
            </w:r>
            <w:r w:rsidR="0305B3DE" w:rsidRPr="77F906F4">
              <w:rPr>
                <w:sz w:val="16"/>
                <w:szCs w:val="16"/>
              </w:rPr>
              <w:t xml:space="preserve"> </w:t>
            </w:r>
            <w:r w:rsidRPr="77F906F4">
              <w:rPr>
                <w:sz w:val="16"/>
                <w:szCs w:val="16"/>
              </w:rPr>
              <w:t xml:space="preserve">de mujeres cuyas </w:t>
            </w:r>
            <w:proofErr w:type="spellStart"/>
            <w:r w:rsidRPr="77F906F4">
              <w:rPr>
                <w:sz w:val="16"/>
                <w:szCs w:val="16"/>
              </w:rPr>
              <w:t>Mipymes</w:t>
            </w:r>
            <w:proofErr w:type="spellEnd"/>
            <w:r w:rsidRPr="77F906F4">
              <w:rPr>
                <w:sz w:val="16"/>
                <w:szCs w:val="16"/>
              </w:rPr>
              <w:t xml:space="preserve"> hayan sido afectadas por la crisis del Covid-19 (formales e informales).</w:t>
            </w:r>
          </w:p>
        </w:tc>
        <w:tc>
          <w:tcPr>
            <w:tcW w:w="1012" w:type="dxa"/>
            <w:shd w:val="clear" w:color="auto" w:fill="C6D9F1" w:themeFill="text2" w:themeFillTint="33"/>
            <w:vAlign w:val="center"/>
          </w:tcPr>
          <w:p w14:paraId="62D48AF3"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0EE3716F"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46836B0B" w14:textId="77777777" w:rsidR="00C206EC" w:rsidRPr="000F3327" w:rsidRDefault="00C206EC" w:rsidP="1F6CFCF6">
            <w:pPr>
              <w:spacing w:after="0" w:line="240" w:lineRule="auto"/>
              <w:jc w:val="center"/>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3AAE55EB" w14:textId="4CA624F4" w:rsidR="00C206EC" w:rsidRPr="000F3327" w:rsidRDefault="37D0D1FA"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0</w:t>
            </w:r>
          </w:p>
        </w:tc>
        <w:tc>
          <w:tcPr>
            <w:tcW w:w="898" w:type="dxa"/>
            <w:shd w:val="clear" w:color="auto" w:fill="C6D9F1" w:themeFill="text2" w:themeFillTint="33"/>
            <w:vAlign w:val="center"/>
          </w:tcPr>
          <w:p w14:paraId="4D22F8CE" w14:textId="5C2F5ED9" w:rsidR="00C206EC" w:rsidRPr="000F3327" w:rsidRDefault="3AFD009F"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2</w:t>
            </w:r>
            <w:r w:rsidR="37D0D1FA" w:rsidRPr="1F6CFCF6">
              <w:rPr>
                <w:rFonts w:ascii="Myriad Pro" w:eastAsia="Times New Roman" w:hAnsi="Myriad Pro" w:cs="Calibri"/>
                <w:b/>
                <w:bCs/>
                <w:color w:val="000000" w:themeColor="text1"/>
                <w:sz w:val="16"/>
                <w:szCs w:val="16"/>
                <w:lang w:val="es-MX" w:eastAsia="es-DO"/>
              </w:rPr>
              <w:t>0%</w:t>
            </w:r>
          </w:p>
        </w:tc>
        <w:tc>
          <w:tcPr>
            <w:tcW w:w="2835" w:type="dxa"/>
            <w:shd w:val="clear" w:color="auto" w:fill="C6D9F1" w:themeFill="text2" w:themeFillTint="33"/>
            <w:vAlign w:val="center"/>
          </w:tcPr>
          <w:p w14:paraId="51AFC7E8" w14:textId="267CD60D" w:rsidR="00C206EC" w:rsidRPr="000F3327" w:rsidRDefault="5BD2AF96" w:rsidP="1F6CFCF6">
            <w:pPr>
              <w:spacing w:after="0" w:line="240" w:lineRule="auto"/>
              <w:rPr>
                <w:rFonts w:ascii="Calibri" w:eastAsia="Calibri" w:hAnsi="Calibri" w:cs="Calibri"/>
                <w:sz w:val="16"/>
                <w:szCs w:val="16"/>
                <w:lang w:val="es-MX"/>
              </w:rPr>
            </w:pPr>
            <w:r w:rsidRPr="1F6CFCF6">
              <w:rPr>
                <w:rFonts w:ascii="Calibri" w:eastAsia="Calibri" w:hAnsi="Calibri" w:cs="Calibri"/>
                <w:sz w:val="16"/>
                <w:szCs w:val="16"/>
                <w:lang w:val="es-MX"/>
              </w:rPr>
              <w:t>Esta actividad en encuentra en su proceso de planificación c</w:t>
            </w:r>
            <w:r w:rsidR="37D0D1FA" w:rsidRPr="1F6CFCF6">
              <w:rPr>
                <w:rFonts w:ascii="Calibri" w:eastAsia="Calibri" w:hAnsi="Calibri" w:cs="Calibri"/>
                <w:sz w:val="16"/>
                <w:szCs w:val="16"/>
                <w:lang w:val="es-MX"/>
              </w:rPr>
              <w:t>on apoyo del Laboratorio de Innovación de PNU</w:t>
            </w:r>
            <w:r w:rsidR="5095DCCA" w:rsidRPr="1F6CFCF6">
              <w:rPr>
                <w:rFonts w:ascii="Calibri" w:eastAsia="Calibri" w:hAnsi="Calibri" w:cs="Calibri"/>
                <w:sz w:val="16"/>
                <w:szCs w:val="16"/>
                <w:lang w:val="es-MX"/>
              </w:rPr>
              <w:t>D.</w:t>
            </w:r>
          </w:p>
        </w:tc>
        <w:tc>
          <w:tcPr>
            <w:tcW w:w="2915" w:type="dxa"/>
            <w:gridSpan w:val="2"/>
            <w:shd w:val="clear" w:color="auto" w:fill="C6D9F1" w:themeFill="text2" w:themeFillTint="33"/>
            <w:vAlign w:val="center"/>
          </w:tcPr>
          <w:p w14:paraId="5F94FDA6"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r>
      <w:tr w:rsidR="0029209F" w:rsidRPr="000F3327" w14:paraId="594F17E8" w14:textId="77777777" w:rsidTr="3B7A0D58">
        <w:trPr>
          <w:trHeight w:val="4300"/>
        </w:trPr>
        <w:tc>
          <w:tcPr>
            <w:tcW w:w="4106" w:type="dxa"/>
            <w:shd w:val="clear" w:color="auto" w:fill="C6D9F1" w:themeFill="text2" w:themeFillTint="33"/>
            <w:vAlign w:val="center"/>
          </w:tcPr>
          <w:p w14:paraId="73BF15C2" w14:textId="6C6D3B0D" w:rsidR="00C206EC" w:rsidRPr="00C206EC" w:rsidRDefault="00C206EC" w:rsidP="00D75DAF">
            <w:pPr>
              <w:spacing w:after="0" w:line="240" w:lineRule="auto"/>
              <w:rPr>
                <w:rFonts w:eastAsia="Times New Roman" w:cs="Calibri"/>
                <w:b/>
                <w:bCs/>
                <w:color w:val="000000"/>
                <w:sz w:val="16"/>
                <w:szCs w:val="16"/>
                <w:lang w:val="es-DO" w:eastAsia="es-DO"/>
              </w:rPr>
            </w:pPr>
            <w:r w:rsidRPr="00C206EC">
              <w:rPr>
                <w:sz w:val="16"/>
                <w:szCs w:val="16"/>
              </w:rPr>
              <w:t xml:space="preserve">2.3.2. Fortalecimiento de capacidades a mujeres en el sector </w:t>
            </w:r>
            <w:proofErr w:type="spellStart"/>
            <w:r w:rsidRPr="00C206EC">
              <w:rPr>
                <w:sz w:val="16"/>
                <w:szCs w:val="16"/>
              </w:rPr>
              <w:t>Mipymes</w:t>
            </w:r>
            <w:proofErr w:type="spellEnd"/>
            <w:r w:rsidRPr="00C206EC">
              <w:rPr>
                <w:sz w:val="16"/>
                <w:szCs w:val="16"/>
              </w:rPr>
              <w:t xml:space="preserve"> en gestión de negocios, liderazgo, participación, uso del tiempo (cuidados), uso de TIC'S.</w:t>
            </w:r>
          </w:p>
        </w:tc>
        <w:tc>
          <w:tcPr>
            <w:tcW w:w="1012" w:type="dxa"/>
            <w:shd w:val="clear" w:color="auto" w:fill="C6D9F1" w:themeFill="text2" w:themeFillTint="33"/>
            <w:vAlign w:val="center"/>
          </w:tcPr>
          <w:p w14:paraId="04B2A8E5"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5505FE94"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6204661B"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5DCDFAB0" w14:textId="3A809CC9" w:rsidR="00C206EC" w:rsidRPr="000F3327" w:rsidRDefault="0D824670"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0</w:t>
            </w:r>
          </w:p>
        </w:tc>
        <w:tc>
          <w:tcPr>
            <w:tcW w:w="898" w:type="dxa"/>
            <w:shd w:val="clear" w:color="auto" w:fill="C6D9F1" w:themeFill="text2" w:themeFillTint="33"/>
            <w:vAlign w:val="center"/>
          </w:tcPr>
          <w:p w14:paraId="42172CD2" w14:textId="2E1C6B43" w:rsidR="00C206EC" w:rsidRPr="000F3327" w:rsidRDefault="0D824670"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50%</w:t>
            </w:r>
          </w:p>
        </w:tc>
        <w:tc>
          <w:tcPr>
            <w:tcW w:w="2835" w:type="dxa"/>
            <w:vMerge w:val="restart"/>
            <w:shd w:val="clear" w:color="auto" w:fill="C6D9F1" w:themeFill="text2" w:themeFillTint="33"/>
            <w:vAlign w:val="center"/>
          </w:tcPr>
          <w:p w14:paraId="6B990661" w14:textId="0C82B075" w:rsidR="00C206EC" w:rsidRPr="000F3327" w:rsidRDefault="5636F26E" w:rsidP="1F6CFCF6">
            <w:pPr>
              <w:spacing w:after="0" w:line="240" w:lineRule="auto"/>
              <w:rPr>
                <w:rFonts w:ascii="Calibri" w:eastAsia="Calibri" w:hAnsi="Calibri" w:cs="Calibri"/>
                <w:sz w:val="16"/>
                <w:szCs w:val="16"/>
                <w:lang w:val="es-MX"/>
              </w:rPr>
            </w:pPr>
            <w:r w:rsidRPr="1F6CFCF6">
              <w:rPr>
                <w:rFonts w:ascii="Calibri" w:eastAsia="Calibri" w:hAnsi="Calibri" w:cs="Calibri"/>
                <w:sz w:val="16"/>
                <w:szCs w:val="16"/>
                <w:lang w:val="es-MX"/>
              </w:rPr>
              <w:t>Para el logro de los resultados esperados en esta actividad, PNUD firmó</w:t>
            </w:r>
            <w:r w:rsidR="2FFC8582" w:rsidRPr="1F6CFCF6">
              <w:rPr>
                <w:rFonts w:ascii="Calibri" w:eastAsia="Calibri" w:hAnsi="Calibri" w:cs="Calibri"/>
                <w:sz w:val="16"/>
                <w:szCs w:val="16"/>
                <w:lang w:val="es-MX"/>
              </w:rPr>
              <w:t xml:space="preserve"> varios acuerdos de subsidio:</w:t>
            </w:r>
          </w:p>
          <w:p w14:paraId="798F2D4B" w14:textId="3A163455" w:rsidR="00C206EC" w:rsidRPr="000F3327" w:rsidRDefault="00C206EC" w:rsidP="1F6CFCF6">
            <w:pPr>
              <w:spacing w:after="0" w:line="240" w:lineRule="auto"/>
              <w:rPr>
                <w:rFonts w:ascii="Calibri" w:eastAsia="Calibri" w:hAnsi="Calibri" w:cs="Calibri"/>
                <w:sz w:val="16"/>
                <w:szCs w:val="16"/>
                <w:lang w:val="es-MX"/>
              </w:rPr>
            </w:pPr>
          </w:p>
          <w:p w14:paraId="65863287" w14:textId="5FFB6B3A" w:rsidR="00C206EC" w:rsidRPr="000F3327" w:rsidRDefault="2FFC8582" w:rsidP="1F6CFCF6">
            <w:pPr>
              <w:spacing w:after="0" w:line="240" w:lineRule="auto"/>
              <w:rPr>
                <w:rFonts w:ascii="Calibri" w:eastAsia="Calibri" w:hAnsi="Calibri" w:cs="Calibri"/>
                <w:sz w:val="16"/>
                <w:szCs w:val="16"/>
                <w:lang w:val="es-MX"/>
              </w:rPr>
            </w:pPr>
            <w:r w:rsidRPr="1F6CFCF6">
              <w:rPr>
                <w:rFonts w:ascii="Calibri" w:eastAsia="Calibri" w:hAnsi="Calibri" w:cs="Calibri"/>
                <w:sz w:val="16"/>
                <w:szCs w:val="16"/>
                <w:lang w:val="es-MX"/>
              </w:rPr>
              <w:t>A)</w:t>
            </w:r>
            <w:r w:rsidR="5636F26E" w:rsidRPr="1F6CFCF6">
              <w:rPr>
                <w:rFonts w:ascii="Calibri" w:eastAsia="Calibri" w:hAnsi="Calibri" w:cs="Calibri"/>
                <w:sz w:val="16"/>
                <w:szCs w:val="16"/>
                <w:lang w:val="es-MX"/>
              </w:rPr>
              <w:t xml:space="preserve"> un acuerdo de subvención el 07 de diciembre de 2021 con la Universidad Nacional pedro Henríquez Ureña (UNPHU) y su Centro </w:t>
            </w:r>
            <w:proofErr w:type="spellStart"/>
            <w:r w:rsidR="5636F26E" w:rsidRPr="1F6CFCF6">
              <w:rPr>
                <w:rFonts w:ascii="Calibri" w:eastAsia="Calibri" w:hAnsi="Calibri" w:cs="Calibri"/>
                <w:sz w:val="16"/>
                <w:szCs w:val="16"/>
                <w:lang w:val="es-MX"/>
              </w:rPr>
              <w:t>Mipymes</w:t>
            </w:r>
            <w:proofErr w:type="spellEnd"/>
            <w:r w:rsidR="5636F26E" w:rsidRPr="1F6CFCF6">
              <w:rPr>
                <w:rFonts w:ascii="Calibri" w:eastAsia="Calibri" w:hAnsi="Calibri" w:cs="Calibri"/>
                <w:sz w:val="16"/>
                <w:szCs w:val="16"/>
                <w:lang w:val="es-MX"/>
              </w:rPr>
              <w:t xml:space="preserve"> en donde se trabaja de manera simultánea con 135 mujeres líderes de </w:t>
            </w:r>
            <w:proofErr w:type="spellStart"/>
            <w:r w:rsidR="5636F26E" w:rsidRPr="1F6CFCF6">
              <w:rPr>
                <w:rFonts w:ascii="Calibri" w:eastAsia="Calibri" w:hAnsi="Calibri" w:cs="Calibri"/>
                <w:sz w:val="16"/>
                <w:szCs w:val="16"/>
                <w:lang w:val="es-MX"/>
              </w:rPr>
              <w:t>Mipymes</w:t>
            </w:r>
            <w:proofErr w:type="spellEnd"/>
            <w:r w:rsidR="5636F26E" w:rsidRPr="1F6CFCF6">
              <w:rPr>
                <w:rFonts w:ascii="Calibri" w:eastAsia="Calibri" w:hAnsi="Calibri" w:cs="Calibri"/>
                <w:sz w:val="16"/>
                <w:szCs w:val="16"/>
                <w:lang w:val="es-MX"/>
              </w:rPr>
              <w:t>;</w:t>
            </w:r>
          </w:p>
          <w:p w14:paraId="107B0EF5" w14:textId="4B648950" w:rsidR="00C206EC" w:rsidRPr="000F3327" w:rsidRDefault="00C206EC" w:rsidP="1F6CFCF6">
            <w:pPr>
              <w:spacing w:after="0" w:line="240" w:lineRule="auto"/>
              <w:rPr>
                <w:rFonts w:ascii="Calibri" w:eastAsia="Calibri" w:hAnsi="Calibri" w:cs="Calibri"/>
                <w:sz w:val="16"/>
                <w:szCs w:val="16"/>
                <w:lang w:val="es-MX"/>
              </w:rPr>
            </w:pPr>
          </w:p>
          <w:p w14:paraId="0D1CFA5F" w14:textId="7A19B650" w:rsidR="00C206EC" w:rsidRPr="000F3327" w:rsidRDefault="124338D2" w:rsidP="1F6CFCF6">
            <w:pPr>
              <w:spacing w:after="0" w:line="240" w:lineRule="auto"/>
              <w:rPr>
                <w:rFonts w:ascii="Calibri" w:eastAsia="Calibri" w:hAnsi="Calibri" w:cs="Calibri"/>
                <w:sz w:val="16"/>
                <w:szCs w:val="16"/>
                <w:lang w:val="es-MX"/>
              </w:rPr>
            </w:pPr>
            <w:r w:rsidRPr="02430598">
              <w:rPr>
                <w:rFonts w:ascii="Calibri" w:eastAsia="Calibri" w:hAnsi="Calibri" w:cs="Calibri"/>
                <w:sz w:val="16"/>
                <w:szCs w:val="16"/>
                <w:lang w:val="es-MX"/>
              </w:rPr>
              <w:t>B) En Barahona,</w:t>
            </w:r>
            <w:r w:rsidR="5636F26E" w:rsidRPr="02430598">
              <w:rPr>
                <w:rFonts w:ascii="Calibri" w:eastAsia="Calibri" w:hAnsi="Calibri" w:cs="Calibri"/>
                <w:sz w:val="16"/>
                <w:szCs w:val="16"/>
                <w:lang w:val="es-MX"/>
              </w:rPr>
              <w:t xml:space="preserve"> </w:t>
            </w:r>
            <w:r w:rsidR="4CAB5DC3" w:rsidRPr="02430598">
              <w:rPr>
                <w:rFonts w:ascii="Calibri" w:eastAsia="Calibri" w:hAnsi="Calibri" w:cs="Calibri"/>
                <w:sz w:val="16"/>
                <w:szCs w:val="16"/>
                <w:lang w:val="es-MX"/>
              </w:rPr>
              <w:t>con la OSC Mujeres en Desarrollo Dominicana (</w:t>
            </w:r>
            <w:r w:rsidR="73C3D852" w:rsidRPr="02430598">
              <w:rPr>
                <w:rFonts w:ascii="Calibri" w:eastAsia="Calibri" w:hAnsi="Calibri" w:cs="Calibri"/>
                <w:sz w:val="16"/>
                <w:szCs w:val="16"/>
                <w:lang w:val="es-MX"/>
              </w:rPr>
              <w:t>MUDE) el</w:t>
            </w:r>
            <w:r w:rsidR="17D9947D" w:rsidRPr="02430598">
              <w:rPr>
                <w:rFonts w:ascii="Calibri" w:eastAsia="Calibri" w:hAnsi="Calibri" w:cs="Calibri"/>
                <w:sz w:val="16"/>
                <w:szCs w:val="16"/>
                <w:lang w:val="es-MX"/>
              </w:rPr>
              <w:t xml:space="preserve"> 18 de agosto de 2021, </w:t>
            </w:r>
            <w:r w:rsidR="62D571D1" w:rsidRPr="02430598">
              <w:rPr>
                <w:rFonts w:ascii="Calibri" w:eastAsia="Calibri" w:hAnsi="Calibri" w:cs="Calibri"/>
                <w:sz w:val="16"/>
                <w:szCs w:val="16"/>
                <w:lang w:val="es-MX"/>
              </w:rPr>
              <w:t>(</w:t>
            </w:r>
            <w:r w:rsidR="17D9947D" w:rsidRPr="02430598">
              <w:rPr>
                <w:rFonts w:ascii="Calibri" w:eastAsia="Calibri" w:hAnsi="Calibri" w:cs="Calibri"/>
                <w:sz w:val="16"/>
                <w:szCs w:val="16"/>
                <w:lang w:val="es-MX"/>
              </w:rPr>
              <w:t>enmendado</w:t>
            </w:r>
            <w:r w:rsidR="4FEFAA4B" w:rsidRPr="02430598">
              <w:rPr>
                <w:rFonts w:ascii="Calibri" w:eastAsia="Calibri" w:hAnsi="Calibri" w:cs="Calibri"/>
                <w:sz w:val="16"/>
                <w:szCs w:val="16"/>
                <w:lang w:val="es-MX"/>
              </w:rPr>
              <w:t xml:space="preserve"> el 8 de diciembre para incluir recursos del Proyecto 00128155 – Contribuyendo a la territorialización de la Agenda 2030 en tiempos de COVID-19</w:t>
            </w:r>
            <w:r w:rsidR="5F9AFFDB" w:rsidRPr="02430598">
              <w:rPr>
                <w:rFonts w:ascii="Calibri" w:eastAsia="Calibri" w:hAnsi="Calibri" w:cs="Calibri"/>
                <w:sz w:val="16"/>
                <w:szCs w:val="16"/>
                <w:lang w:val="es-MX"/>
              </w:rPr>
              <w:t xml:space="preserve">) en donde serán beneficiadas de forma directa 100 mujeres para fortalecimiento de capacidades, de las cuales 50 recibirán fondos semilla y acompañamiento. De </w:t>
            </w:r>
            <w:r w:rsidR="5F9AFFDB" w:rsidRPr="02430598">
              <w:rPr>
                <w:rFonts w:ascii="Calibri" w:eastAsia="Calibri" w:hAnsi="Calibri" w:cs="Calibri"/>
                <w:sz w:val="16"/>
                <w:szCs w:val="16"/>
                <w:lang w:val="es-MX"/>
              </w:rPr>
              <w:lastRenderedPageBreak/>
              <w:t>forma indi</w:t>
            </w:r>
            <w:r w:rsidR="5D773FB1" w:rsidRPr="02430598">
              <w:rPr>
                <w:rFonts w:ascii="Calibri" w:eastAsia="Calibri" w:hAnsi="Calibri" w:cs="Calibri"/>
                <w:sz w:val="16"/>
                <w:szCs w:val="16"/>
                <w:lang w:val="es-MX"/>
              </w:rPr>
              <w:t>recta serán beneficiadas 400 mujeres al recibir sensibilización.</w:t>
            </w:r>
          </w:p>
          <w:p w14:paraId="50F0A34A" w14:textId="1B1F6E61" w:rsidR="00C206EC" w:rsidRPr="000F3327" w:rsidRDefault="00C206EC" w:rsidP="1F6CFCF6">
            <w:pPr>
              <w:spacing w:after="0" w:line="240" w:lineRule="auto"/>
              <w:rPr>
                <w:rFonts w:ascii="Calibri" w:eastAsia="Calibri" w:hAnsi="Calibri" w:cs="Calibri"/>
                <w:sz w:val="16"/>
                <w:szCs w:val="16"/>
                <w:lang w:val="es-MX"/>
              </w:rPr>
            </w:pPr>
          </w:p>
          <w:p w14:paraId="01255939" w14:textId="4F3B40C1" w:rsidR="00C206EC" w:rsidRPr="000F3327" w:rsidRDefault="5D773FB1" w:rsidP="1F6CFCF6">
            <w:pPr>
              <w:spacing w:after="0" w:line="240" w:lineRule="auto"/>
              <w:rPr>
                <w:rFonts w:ascii="Calibri" w:eastAsia="Calibri" w:hAnsi="Calibri" w:cs="Calibri"/>
                <w:sz w:val="16"/>
                <w:szCs w:val="16"/>
                <w:lang w:val="es-MX"/>
              </w:rPr>
            </w:pPr>
            <w:r w:rsidRPr="1F6CFCF6">
              <w:rPr>
                <w:rFonts w:ascii="Calibri" w:eastAsia="Calibri" w:hAnsi="Calibri" w:cs="Calibri"/>
                <w:sz w:val="16"/>
                <w:szCs w:val="16"/>
                <w:lang w:val="es-MX"/>
              </w:rPr>
              <w:t>C) se firmó un acuerdo con la Pontificia Universidad Católica Madre y Maestra (PUCMM)</w:t>
            </w:r>
            <w:r w:rsidR="4AB2FE85" w:rsidRPr="1F6CFCF6">
              <w:rPr>
                <w:rFonts w:ascii="Calibri" w:eastAsia="Calibri" w:hAnsi="Calibri" w:cs="Calibri"/>
                <w:sz w:val="16"/>
                <w:szCs w:val="16"/>
                <w:lang w:val="es-MX"/>
              </w:rPr>
              <w:t xml:space="preserve"> el 13 de septiembre de 2021 para ofrecer el programa de Empresarialidad Femenina a 30 mujeres líderes de negocios. Este programa se encuentra </w:t>
            </w:r>
            <w:r w:rsidR="2A05711E" w:rsidRPr="1F6CFCF6">
              <w:rPr>
                <w:rFonts w:ascii="Calibri" w:eastAsia="Calibri" w:hAnsi="Calibri" w:cs="Calibri"/>
                <w:sz w:val="16"/>
                <w:szCs w:val="16"/>
                <w:lang w:val="es-MX"/>
              </w:rPr>
              <w:t>en su fase final.</w:t>
            </w:r>
          </w:p>
          <w:p w14:paraId="624D4195" w14:textId="13748CA0" w:rsidR="00C206EC" w:rsidRPr="000F3327" w:rsidRDefault="00C206EC" w:rsidP="1F6CFCF6">
            <w:pPr>
              <w:spacing w:after="0" w:line="240" w:lineRule="auto"/>
              <w:rPr>
                <w:rFonts w:ascii="Calibri" w:eastAsia="Calibri" w:hAnsi="Calibri" w:cs="Calibri"/>
                <w:sz w:val="16"/>
                <w:szCs w:val="16"/>
                <w:lang w:val="es-MX"/>
              </w:rPr>
            </w:pPr>
          </w:p>
          <w:p w14:paraId="6028BB3A" w14:textId="005741CE" w:rsidR="00C206EC" w:rsidRPr="000F3327" w:rsidRDefault="2A05711E" w:rsidP="1F6CFCF6">
            <w:pPr>
              <w:spacing w:after="0" w:line="240" w:lineRule="auto"/>
              <w:rPr>
                <w:rFonts w:ascii="Calibri" w:eastAsia="Calibri" w:hAnsi="Calibri" w:cs="Calibri"/>
                <w:sz w:val="16"/>
                <w:szCs w:val="16"/>
                <w:lang w:val="es-MX"/>
              </w:rPr>
            </w:pPr>
            <w:r w:rsidRPr="1F6CFCF6">
              <w:rPr>
                <w:rFonts w:ascii="Calibri" w:eastAsia="Calibri" w:hAnsi="Calibri" w:cs="Calibri"/>
                <w:sz w:val="16"/>
                <w:szCs w:val="16"/>
                <w:lang w:val="es-MX"/>
              </w:rPr>
              <w:t xml:space="preserve">D) </w:t>
            </w:r>
            <w:r w:rsidR="0921EB7A" w:rsidRPr="1F6CFCF6">
              <w:rPr>
                <w:rFonts w:ascii="Calibri" w:eastAsia="Calibri" w:hAnsi="Calibri" w:cs="Calibri"/>
                <w:sz w:val="16"/>
                <w:szCs w:val="16"/>
                <w:lang w:val="es-MX"/>
              </w:rPr>
              <w:t>En el barrio La Ciénaga del Distrito Nacional se implementa una iniciativa a través de acuerdo firmado con COPADEBA el 19/11/2021 para capacitar a 45 mujeres en generación de ingresos a través de la gestión de residuos sóli</w:t>
            </w:r>
            <w:r w:rsidR="5C2B636C" w:rsidRPr="1F6CFCF6">
              <w:rPr>
                <w:rFonts w:ascii="Calibri" w:eastAsia="Calibri" w:hAnsi="Calibri" w:cs="Calibri"/>
                <w:sz w:val="16"/>
                <w:szCs w:val="16"/>
                <w:lang w:val="es-MX"/>
              </w:rPr>
              <w:t>dos. Al mismo tiempo, se estará trabajando en prevención de la violencia de género.</w:t>
            </w:r>
          </w:p>
          <w:p w14:paraId="611FFEF5" w14:textId="1D93175C" w:rsidR="00C206EC" w:rsidRPr="000F3327" w:rsidRDefault="00C206EC" w:rsidP="1F6CFCF6">
            <w:pPr>
              <w:spacing w:after="0" w:line="240" w:lineRule="auto"/>
              <w:rPr>
                <w:rFonts w:ascii="Calibri" w:eastAsia="Calibri" w:hAnsi="Calibri" w:cs="Calibri"/>
                <w:sz w:val="16"/>
                <w:szCs w:val="16"/>
                <w:lang w:val="es-MX"/>
              </w:rPr>
            </w:pPr>
          </w:p>
          <w:p w14:paraId="0E1F49EF" w14:textId="2414875B" w:rsidR="00C206EC" w:rsidRPr="000F3327" w:rsidRDefault="5C2B636C" w:rsidP="1F6CFCF6">
            <w:pPr>
              <w:spacing w:after="0" w:line="240" w:lineRule="auto"/>
              <w:rPr>
                <w:rFonts w:ascii="Calibri" w:eastAsia="Calibri" w:hAnsi="Calibri" w:cs="Calibri"/>
                <w:sz w:val="16"/>
                <w:szCs w:val="16"/>
                <w:lang w:val="es-MX"/>
              </w:rPr>
            </w:pPr>
            <w:r w:rsidRPr="1F6CFCF6">
              <w:rPr>
                <w:rFonts w:ascii="Calibri" w:eastAsia="Calibri" w:hAnsi="Calibri" w:cs="Calibri"/>
                <w:sz w:val="16"/>
                <w:szCs w:val="16"/>
                <w:lang w:val="es-MX"/>
              </w:rPr>
              <w:t>A través de esta actividad se están beneficiando a 310 beneficiarias directas y a 400 beneficiarias indirectas.</w:t>
            </w:r>
          </w:p>
        </w:tc>
        <w:tc>
          <w:tcPr>
            <w:tcW w:w="2915" w:type="dxa"/>
            <w:gridSpan w:val="2"/>
            <w:vMerge w:val="restart"/>
            <w:shd w:val="clear" w:color="auto" w:fill="C6D9F1" w:themeFill="text2" w:themeFillTint="33"/>
            <w:vAlign w:val="center"/>
          </w:tcPr>
          <w:p w14:paraId="616420E7"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r>
      <w:tr w:rsidR="009141DD" w:rsidRPr="000F3327" w14:paraId="0D09A78F" w14:textId="77777777" w:rsidTr="3B7A0D58">
        <w:trPr>
          <w:trHeight w:val="720"/>
        </w:trPr>
        <w:tc>
          <w:tcPr>
            <w:tcW w:w="4106" w:type="dxa"/>
            <w:shd w:val="clear" w:color="auto" w:fill="C6D9F1" w:themeFill="text2" w:themeFillTint="33"/>
            <w:vAlign w:val="center"/>
          </w:tcPr>
          <w:p w14:paraId="3D6C4628" w14:textId="4F95761E" w:rsidR="00C206EC" w:rsidRPr="00C206EC" w:rsidRDefault="3FC3A96F" w:rsidP="00FA57D8">
            <w:pPr>
              <w:spacing w:after="0" w:line="240" w:lineRule="auto"/>
              <w:rPr>
                <w:rFonts w:eastAsia="Times New Roman" w:cs="Calibri"/>
                <w:b/>
                <w:bCs/>
                <w:color w:val="000000"/>
                <w:sz w:val="16"/>
                <w:szCs w:val="16"/>
                <w:lang w:val="es-DO" w:eastAsia="es-DO"/>
              </w:rPr>
            </w:pPr>
            <w:r w:rsidRPr="77F906F4">
              <w:rPr>
                <w:sz w:val="16"/>
                <w:szCs w:val="16"/>
              </w:rPr>
              <w:lastRenderedPageBreak/>
              <w:t xml:space="preserve">2.3.3. Apoyo a la recuperación de los medios de vida de </w:t>
            </w:r>
            <w:proofErr w:type="spellStart"/>
            <w:r w:rsidRPr="77F906F4">
              <w:rPr>
                <w:sz w:val="16"/>
                <w:szCs w:val="16"/>
              </w:rPr>
              <w:t>Mipymes</w:t>
            </w:r>
            <w:proofErr w:type="spellEnd"/>
            <w:r w:rsidRPr="77F906F4">
              <w:rPr>
                <w:sz w:val="16"/>
                <w:szCs w:val="16"/>
              </w:rPr>
              <w:t xml:space="preserve"> de mujeres mediante asistencia técnica para el acceso al crédito, la </w:t>
            </w:r>
            <w:r w:rsidR="2E4E83A1" w:rsidRPr="77F906F4">
              <w:rPr>
                <w:sz w:val="16"/>
                <w:szCs w:val="16"/>
              </w:rPr>
              <w:t>sostenibilidad</w:t>
            </w:r>
            <w:r w:rsidRPr="77F906F4">
              <w:rPr>
                <w:sz w:val="16"/>
                <w:szCs w:val="16"/>
              </w:rPr>
              <w:t xml:space="preserve"> y escalamiento de sus negocios, con enfoque en estrategias innovadoras.</w:t>
            </w:r>
          </w:p>
        </w:tc>
        <w:tc>
          <w:tcPr>
            <w:tcW w:w="1012" w:type="dxa"/>
            <w:shd w:val="clear" w:color="auto" w:fill="C6D9F1" w:themeFill="text2" w:themeFillTint="33"/>
            <w:vAlign w:val="center"/>
          </w:tcPr>
          <w:p w14:paraId="7DCC508F"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851" w:type="dxa"/>
            <w:shd w:val="clear" w:color="auto" w:fill="C6D9F1" w:themeFill="text2" w:themeFillTint="33"/>
            <w:vAlign w:val="center"/>
          </w:tcPr>
          <w:p w14:paraId="223B6A99"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5C7531BE"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992" w:type="dxa"/>
            <w:shd w:val="clear" w:color="auto" w:fill="C6D9F1" w:themeFill="text2" w:themeFillTint="33"/>
            <w:vAlign w:val="center"/>
          </w:tcPr>
          <w:p w14:paraId="17022EC7" w14:textId="6AD29A9B" w:rsidR="00C206EC" w:rsidRPr="000F3327" w:rsidRDefault="5F0B0517"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0</w:t>
            </w:r>
          </w:p>
        </w:tc>
        <w:tc>
          <w:tcPr>
            <w:tcW w:w="898" w:type="dxa"/>
            <w:shd w:val="clear" w:color="auto" w:fill="C6D9F1" w:themeFill="text2" w:themeFillTint="33"/>
            <w:vAlign w:val="center"/>
          </w:tcPr>
          <w:p w14:paraId="49C93939" w14:textId="33857D0F" w:rsidR="00C206EC" w:rsidRPr="000F3327" w:rsidRDefault="5F0B0517" w:rsidP="1F6CFCF6">
            <w:pPr>
              <w:spacing w:after="0" w:line="240" w:lineRule="auto"/>
              <w:jc w:val="center"/>
              <w:rPr>
                <w:rFonts w:ascii="Myriad Pro" w:eastAsia="Times New Roman" w:hAnsi="Myriad Pro" w:cs="Calibri"/>
                <w:b/>
                <w:bCs/>
                <w:color w:val="000000"/>
                <w:sz w:val="16"/>
                <w:szCs w:val="16"/>
                <w:lang w:val="es-MX" w:eastAsia="es-DO"/>
              </w:rPr>
            </w:pPr>
            <w:r w:rsidRPr="1F6CFCF6">
              <w:rPr>
                <w:rFonts w:ascii="Myriad Pro" w:eastAsia="Times New Roman" w:hAnsi="Myriad Pro" w:cs="Calibri"/>
                <w:b/>
                <w:bCs/>
                <w:color w:val="000000" w:themeColor="text1"/>
                <w:sz w:val="16"/>
                <w:szCs w:val="16"/>
                <w:lang w:val="es-MX" w:eastAsia="es-DO"/>
              </w:rPr>
              <w:t>50</w:t>
            </w:r>
            <w:r w:rsidR="08A4C29D" w:rsidRPr="1F6CFCF6">
              <w:rPr>
                <w:rFonts w:ascii="Myriad Pro" w:eastAsia="Times New Roman" w:hAnsi="Myriad Pro" w:cs="Calibri"/>
                <w:b/>
                <w:bCs/>
                <w:color w:val="000000" w:themeColor="text1"/>
                <w:sz w:val="16"/>
                <w:szCs w:val="16"/>
                <w:lang w:val="es-MX" w:eastAsia="es-DO"/>
              </w:rPr>
              <w:t>%</w:t>
            </w:r>
          </w:p>
        </w:tc>
        <w:tc>
          <w:tcPr>
            <w:tcW w:w="2835" w:type="dxa"/>
            <w:vMerge/>
            <w:vAlign w:val="center"/>
          </w:tcPr>
          <w:p w14:paraId="47A50AA3"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c>
          <w:tcPr>
            <w:tcW w:w="2915" w:type="dxa"/>
            <w:gridSpan w:val="2"/>
            <w:vMerge/>
            <w:vAlign w:val="center"/>
          </w:tcPr>
          <w:p w14:paraId="2195DB45" w14:textId="77777777" w:rsidR="00C206EC" w:rsidRPr="000F3327" w:rsidRDefault="00C206EC" w:rsidP="00C206EC">
            <w:pPr>
              <w:spacing w:after="0" w:line="240" w:lineRule="auto"/>
              <w:rPr>
                <w:rFonts w:ascii="Myriad Pro" w:eastAsia="Times New Roman" w:hAnsi="Myriad Pro" w:cs="Calibri"/>
                <w:b/>
                <w:bCs/>
                <w:color w:val="000000"/>
                <w:sz w:val="16"/>
                <w:szCs w:val="16"/>
                <w:lang w:val="es-MX" w:eastAsia="es-DO"/>
              </w:rPr>
            </w:pPr>
          </w:p>
        </w:tc>
      </w:tr>
    </w:tbl>
    <w:p w14:paraId="6A0D8BE1" w14:textId="1D5816C5" w:rsidR="002F2C37" w:rsidRDefault="00087F4E" w:rsidP="77F906F4">
      <w:pPr>
        <w:rPr>
          <w:sz w:val="16"/>
          <w:szCs w:val="16"/>
          <w:lang w:val="es-DO"/>
        </w:rPr>
      </w:pPr>
      <w:r w:rsidRPr="77F906F4">
        <w:rPr>
          <w:sz w:val="16"/>
          <w:szCs w:val="16"/>
          <w:lang w:val="es-DO"/>
        </w:rPr>
        <w:t xml:space="preserve">* </w:t>
      </w:r>
      <w:r w:rsidRPr="77F906F4">
        <w:rPr>
          <w:b/>
          <w:bCs/>
          <w:sz w:val="16"/>
          <w:szCs w:val="16"/>
          <w:lang w:val="es-DO"/>
        </w:rPr>
        <w:t>PA</w:t>
      </w:r>
      <w:r w:rsidRPr="77F906F4">
        <w:rPr>
          <w:sz w:val="16"/>
          <w:szCs w:val="16"/>
          <w:lang w:val="es-DO"/>
        </w:rPr>
        <w:t xml:space="preserve">= Programado para el año; </w:t>
      </w:r>
      <w:r w:rsidRPr="77F906F4">
        <w:rPr>
          <w:b/>
          <w:bCs/>
          <w:sz w:val="16"/>
          <w:szCs w:val="16"/>
          <w:lang w:val="es-DO"/>
        </w:rPr>
        <w:t>PT</w:t>
      </w:r>
      <w:r w:rsidRPr="77F906F4">
        <w:rPr>
          <w:sz w:val="16"/>
          <w:szCs w:val="16"/>
          <w:lang w:val="es-DO"/>
        </w:rPr>
        <w:t xml:space="preserve">= Programado para el trimestre; </w:t>
      </w:r>
      <w:r w:rsidRPr="77F906F4">
        <w:rPr>
          <w:b/>
          <w:bCs/>
          <w:sz w:val="16"/>
          <w:szCs w:val="16"/>
          <w:lang w:val="es-DO"/>
        </w:rPr>
        <w:t>ET</w:t>
      </w:r>
      <w:r w:rsidRPr="77F906F4">
        <w:rPr>
          <w:sz w:val="16"/>
          <w:szCs w:val="16"/>
          <w:lang w:val="es-DO"/>
        </w:rPr>
        <w:t xml:space="preserve">= Ejecutado en el trimestre; </w:t>
      </w:r>
      <w:r w:rsidRPr="77F906F4">
        <w:rPr>
          <w:b/>
          <w:bCs/>
          <w:sz w:val="16"/>
          <w:szCs w:val="16"/>
          <w:lang w:val="es-DO"/>
        </w:rPr>
        <w:t>EA</w:t>
      </w:r>
      <w:r w:rsidRPr="77F906F4">
        <w:rPr>
          <w:sz w:val="16"/>
          <w:szCs w:val="16"/>
          <w:lang w:val="es-DO"/>
        </w:rPr>
        <w:t xml:space="preserve">= Ejecutado en el año y </w:t>
      </w:r>
      <w:r w:rsidRPr="77F906F4">
        <w:rPr>
          <w:b/>
          <w:bCs/>
          <w:sz w:val="16"/>
          <w:szCs w:val="16"/>
          <w:lang w:val="es-DO"/>
        </w:rPr>
        <w:t>%E</w:t>
      </w:r>
      <w:r w:rsidR="009647F2" w:rsidRPr="77F906F4">
        <w:rPr>
          <w:sz w:val="16"/>
          <w:szCs w:val="16"/>
          <w:lang w:val="es-DO"/>
        </w:rPr>
        <w:t>= Porciento de ejecución anua</w:t>
      </w:r>
      <w:r w:rsidR="000131AF" w:rsidRPr="77F906F4">
        <w:rPr>
          <w:sz w:val="16"/>
          <w:szCs w:val="16"/>
          <w:lang w:val="es-DO"/>
        </w:rPr>
        <w:t>l</w:t>
      </w:r>
      <w:r w:rsidR="0043703A" w:rsidRPr="77F906F4">
        <w:rPr>
          <w:sz w:val="16"/>
          <w:szCs w:val="16"/>
          <w:lang w:val="es-DO"/>
        </w:rPr>
        <w:t xml:space="preserve"> (Nota: en los casos en los que no sea posible </w:t>
      </w:r>
      <w:proofErr w:type="gramStart"/>
      <w:r w:rsidR="0043703A" w:rsidRPr="77F906F4">
        <w:rPr>
          <w:sz w:val="16"/>
          <w:szCs w:val="16"/>
          <w:lang w:val="es-DO"/>
        </w:rPr>
        <w:t>cuantificar  la</w:t>
      </w:r>
      <w:proofErr w:type="gramEnd"/>
      <w:r w:rsidR="0043703A" w:rsidRPr="77F906F4">
        <w:rPr>
          <w:sz w:val="16"/>
          <w:szCs w:val="16"/>
          <w:lang w:val="es-DO"/>
        </w:rPr>
        <w:t xml:space="preserve"> actividad, favor expresar en términos porcentuales). </w:t>
      </w:r>
    </w:p>
    <w:p w14:paraId="304214C5" w14:textId="5A9FEB63" w:rsidR="002F2C37" w:rsidRDefault="002F2C37">
      <w:pPr>
        <w:rPr>
          <w:sz w:val="16"/>
          <w:lang w:val="es-DO"/>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7"/>
        <w:gridCol w:w="1891"/>
        <w:gridCol w:w="896"/>
        <w:gridCol w:w="719"/>
        <w:gridCol w:w="1174"/>
        <w:gridCol w:w="987"/>
        <w:gridCol w:w="901"/>
        <w:gridCol w:w="631"/>
        <w:gridCol w:w="898"/>
        <w:gridCol w:w="540"/>
        <w:gridCol w:w="540"/>
        <w:gridCol w:w="1996"/>
        <w:gridCol w:w="975"/>
      </w:tblGrid>
      <w:tr w:rsidR="00357C84" w:rsidRPr="00CC0679" w:rsidDel="00BD7C58" w14:paraId="52959F0E" w14:textId="5D6568A6" w:rsidTr="6F53381E">
        <w:trPr>
          <w:trHeight w:val="450"/>
          <w:tblHeader/>
        </w:trPr>
        <w:tc>
          <w:tcPr>
            <w:tcW w:w="727" w:type="pct"/>
            <w:vMerge w:val="restart"/>
            <w:shd w:val="clear" w:color="auto" w:fill="D9D9D9" w:themeFill="background1" w:themeFillShade="D9"/>
            <w:vAlign w:val="center"/>
          </w:tcPr>
          <w:p w14:paraId="7223A726" w14:textId="77777777" w:rsidR="00CC0679" w:rsidRPr="00CC0679" w:rsidRDefault="00CC0679" w:rsidP="00CC0679">
            <w:pPr>
              <w:spacing w:after="0"/>
              <w:jc w:val="center"/>
              <w:rPr>
                <w:rFonts w:eastAsia="Myriad Pro" w:cstheme="minorHAnsi"/>
                <w:b/>
                <w:bCs/>
                <w:sz w:val="16"/>
                <w:szCs w:val="16"/>
              </w:rPr>
            </w:pPr>
            <w:r w:rsidRPr="00CC0679">
              <w:rPr>
                <w:rFonts w:eastAsia="Myriad Pro" w:cstheme="minorHAnsi"/>
                <w:b/>
                <w:bCs/>
                <w:sz w:val="16"/>
                <w:szCs w:val="16"/>
              </w:rPr>
              <w:t>PRODUCTOS ESPERADOS</w:t>
            </w:r>
          </w:p>
        </w:tc>
        <w:tc>
          <w:tcPr>
            <w:tcW w:w="665" w:type="pct"/>
            <w:vMerge w:val="restart"/>
            <w:shd w:val="clear" w:color="auto" w:fill="D9D9D9" w:themeFill="background1" w:themeFillShade="D9"/>
            <w:vAlign w:val="center"/>
          </w:tcPr>
          <w:p w14:paraId="5CD057FC" w14:textId="77777777" w:rsidR="00CC0679" w:rsidRPr="00CC0679" w:rsidDel="00A84123" w:rsidRDefault="00CC0679" w:rsidP="00CC0679">
            <w:pPr>
              <w:spacing w:after="0"/>
              <w:jc w:val="center"/>
              <w:rPr>
                <w:rFonts w:eastAsia="Myriad Pro" w:cstheme="minorHAnsi"/>
                <w:b/>
                <w:bCs/>
                <w:sz w:val="16"/>
                <w:szCs w:val="16"/>
              </w:rPr>
            </w:pPr>
            <w:r w:rsidRPr="00CC0679">
              <w:rPr>
                <w:rFonts w:eastAsia="Myriad Pro" w:cstheme="minorHAnsi"/>
                <w:b/>
                <w:bCs/>
                <w:sz w:val="16"/>
                <w:szCs w:val="16"/>
              </w:rPr>
              <w:t>INDICADORES DE LOS PRODUCTOS</w:t>
            </w:r>
            <w:r w:rsidRPr="00CC0679">
              <w:rPr>
                <w:rFonts w:eastAsia="Myriad Pro" w:cstheme="minorHAnsi"/>
                <w:b/>
                <w:bCs/>
                <w:sz w:val="16"/>
                <w:szCs w:val="16"/>
                <w:vertAlign w:val="superscript"/>
              </w:rPr>
              <w:footnoteReference w:id="2"/>
            </w:r>
          </w:p>
        </w:tc>
        <w:tc>
          <w:tcPr>
            <w:tcW w:w="568" w:type="pct"/>
            <w:gridSpan w:val="2"/>
            <w:shd w:val="clear" w:color="auto" w:fill="D9D9D9" w:themeFill="background1" w:themeFillShade="D9"/>
            <w:vAlign w:val="center"/>
          </w:tcPr>
          <w:p w14:paraId="3FCC5010"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LINEA BASE</w:t>
            </w:r>
          </w:p>
        </w:tc>
        <w:tc>
          <w:tcPr>
            <w:tcW w:w="1995" w:type="pct"/>
            <w:gridSpan w:val="7"/>
            <w:shd w:val="clear" w:color="auto" w:fill="D9D9D9" w:themeFill="background1" w:themeFillShade="D9"/>
            <w:vAlign w:val="center"/>
          </w:tcPr>
          <w:p w14:paraId="1C2856C6" w14:textId="77777777" w:rsidR="00CC0679" w:rsidRPr="00CC0679" w:rsidDel="00BD7C58" w:rsidRDefault="00CC0679" w:rsidP="00CC0679">
            <w:pPr>
              <w:spacing w:after="0"/>
              <w:jc w:val="center"/>
              <w:rPr>
                <w:rFonts w:eastAsia="Myriad Pro" w:cstheme="minorHAnsi"/>
                <w:b/>
                <w:bCs/>
                <w:sz w:val="16"/>
                <w:szCs w:val="16"/>
              </w:rPr>
            </w:pPr>
            <w:r w:rsidRPr="00CC0679">
              <w:rPr>
                <w:rFonts w:eastAsia="Myriad Pro" w:cstheme="minorHAnsi"/>
                <w:b/>
                <w:bCs/>
                <w:sz w:val="16"/>
                <w:szCs w:val="16"/>
              </w:rPr>
              <w:t>HITOS Y OBJETIVOS</w:t>
            </w:r>
          </w:p>
        </w:tc>
        <w:tc>
          <w:tcPr>
            <w:tcW w:w="702" w:type="pct"/>
            <w:vMerge w:val="restart"/>
            <w:shd w:val="clear" w:color="auto" w:fill="D9D9D9" w:themeFill="background1" w:themeFillShade="D9"/>
            <w:vAlign w:val="center"/>
          </w:tcPr>
          <w:p w14:paraId="6EA0614F" w14:textId="581FD086" w:rsidR="00CC0679" w:rsidRPr="00CC0679" w:rsidRDefault="00CC0679" w:rsidP="00CC0679">
            <w:pPr>
              <w:spacing w:after="0"/>
              <w:jc w:val="center"/>
              <w:rPr>
                <w:rFonts w:eastAsia="Myriad Pro" w:cstheme="minorHAnsi"/>
                <w:b/>
                <w:bCs/>
                <w:sz w:val="16"/>
                <w:szCs w:val="16"/>
              </w:rPr>
            </w:pPr>
            <w:r w:rsidRPr="00CC0679">
              <w:rPr>
                <w:rFonts w:eastAsia="Myriad Pro" w:cstheme="minorHAnsi"/>
                <w:b/>
                <w:bCs/>
                <w:sz w:val="16"/>
                <w:szCs w:val="16"/>
              </w:rPr>
              <w:t>LOGRO</w:t>
            </w:r>
          </w:p>
        </w:tc>
        <w:tc>
          <w:tcPr>
            <w:tcW w:w="343" w:type="pct"/>
            <w:tcBorders>
              <w:bottom w:val="nil"/>
            </w:tcBorders>
            <w:shd w:val="clear" w:color="auto" w:fill="D9D9D9" w:themeFill="background1" w:themeFillShade="D9"/>
            <w:vAlign w:val="center"/>
          </w:tcPr>
          <w:p w14:paraId="3BB1462C" w14:textId="77777777" w:rsidR="00CC0679" w:rsidRPr="00CC0679" w:rsidRDefault="00CC0679" w:rsidP="00CC0679">
            <w:pPr>
              <w:spacing w:after="0"/>
              <w:jc w:val="center"/>
              <w:rPr>
                <w:rFonts w:eastAsia="Myriad Pro" w:cstheme="minorHAnsi"/>
                <w:b/>
                <w:bCs/>
                <w:sz w:val="16"/>
                <w:szCs w:val="16"/>
              </w:rPr>
            </w:pPr>
            <w:r w:rsidRPr="00CC0679">
              <w:rPr>
                <w:rFonts w:eastAsia="Myriad Pro" w:cstheme="minorHAnsi"/>
                <w:b/>
                <w:bCs/>
                <w:sz w:val="16"/>
                <w:szCs w:val="16"/>
              </w:rPr>
              <w:t xml:space="preserve">% </w:t>
            </w:r>
          </w:p>
          <w:p w14:paraId="4E088601" w14:textId="77777777" w:rsidR="00CC0679" w:rsidRPr="00CC0679" w:rsidRDefault="00CC0679" w:rsidP="00CC0679">
            <w:pPr>
              <w:spacing w:after="0"/>
              <w:jc w:val="center"/>
              <w:rPr>
                <w:rFonts w:eastAsia="Myriad Pro" w:cstheme="minorHAnsi"/>
                <w:b/>
                <w:bCs/>
                <w:sz w:val="16"/>
                <w:szCs w:val="16"/>
              </w:rPr>
            </w:pPr>
          </w:p>
          <w:p w14:paraId="166C7DCD" w14:textId="1ADDE78B" w:rsidR="00CC0679" w:rsidRPr="00CC0679" w:rsidRDefault="00CC0679" w:rsidP="00CC0679">
            <w:pPr>
              <w:spacing w:after="0"/>
              <w:jc w:val="center"/>
              <w:rPr>
                <w:rFonts w:eastAsia="Myriad Pro" w:cstheme="minorHAnsi"/>
                <w:b/>
                <w:bCs/>
                <w:sz w:val="16"/>
                <w:szCs w:val="16"/>
              </w:rPr>
            </w:pPr>
            <w:r w:rsidRPr="00CC0679">
              <w:rPr>
                <w:rFonts w:eastAsia="Myriad Pro" w:cstheme="minorHAnsi"/>
                <w:b/>
                <w:bCs/>
                <w:sz w:val="16"/>
                <w:szCs w:val="16"/>
              </w:rPr>
              <w:t>META ANUAL</w:t>
            </w:r>
          </w:p>
        </w:tc>
      </w:tr>
      <w:tr w:rsidR="00357C84" w:rsidRPr="00CC0679" w:rsidDel="00BD7C58" w14:paraId="04164263" w14:textId="5B22DE9D" w:rsidTr="6F53381E">
        <w:trPr>
          <w:trHeight w:val="325"/>
          <w:tblHeader/>
        </w:trPr>
        <w:tc>
          <w:tcPr>
            <w:tcW w:w="727" w:type="pct"/>
            <w:vMerge/>
            <w:vAlign w:val="center"/>
          </w:tcPr>
          <w:p w14:paraId="5103AD9B" w14:textId="77777777" w:rsidR="00CC0679" w:rsidRPr="00CC0679" w:rsidRDefault="00CC0679" w:rsidP="00CC0679">
            <w:pPr>
              <w:spacing w:after="0"/>
              <w:jc w:val="center"/>
              <w:rPr>
                <w:rFonts w:cstheme="minorHAnsi"/>
                <w:b/>
                <w:bCs/>
                <w:sz w:val="16"/>
                <w:szCs w:val="16"/>
              </w:rPr>
            </w:pPr>
          </w:p>
        </w:tc>
        <w:tc>
          <w:tcPr>
            <w:tcW w:w="665" w:type="pct"/>
            <w:vMerge/>
            <w:vAlign w:val="center"/>
          </w:tcPr>
          <w:p w14:paraId="15280521" w14:textId="77777777" w:rsidR="00CC0679" w:rsidRPr="00CC0679" w:rsidRDefault="00CC0679" w:rsidP="00CC0679">
            <w:pPr>
              <w:spacing w:after="0"/>
              <w:jc w:val="center"/>
              <w:rPr>
                <w:rFonts w:cstheme="minorHAnsi"/>
                <w:b/>
                <w:bCs/>
                <w:sz w:val="16"/>
                <w:szCs w:val="16"/>
              </w:rPr>
            </w:pPr>
          </w:p>
        </w:tc>
        <w:tc>
          <w:tcPr>
            <w:tcW w:w="315" w:type="pct"/>
            <w:vMerge w:val="restart"/>
            <w:shd w:val="clear" w:color="auto" w:fill="D9D9D9" w:themeFill="background1" w:themeFillShade="D9"/>
            <w:vAlign w:val="center"/>
          </w:tcPr>
          <w:p w14:paraId="3B597318"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proofErr w:type="spellStart"/>
            <w:r w:rsidRPr="00CC0679">
              <w:rPr>
                <w:rFonts w:asciiTheme="minorHAnsi" w:eastAsia="Myriad Pro" w:hAnsiTheme="minorHAnsi" w:cstheme="minorHAnsi"/>
                <w:b/>
                <w:bCs/>
                <w:sz w:val="16"/>
                <w:szCs w:val="16"/>
              </w:rPr>
              <w:t>Valor</w:t>
            </w:r>
            <w:proofErr w:type="spellEnd"/>
          </w:p>
        </w:tc>
        <w:tc>
          <w:tcPr>
            <w:tcW w:w="253" w:type="pct"/>
            <w:vMerge w:val="restart"/>
            <w:shd w:val="clear" w:color="auto" w:fill="D9D9D9" w:themeFill="background1" w:themeFillShade="D9"/>
            <w:vAlign w:val="center"/>
          </w:tcPr>
          <w:p w14:paraId="71A12AB8"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proofErr w:type="spellStart"/>
            <w:r w:rsidRPr="00CC0679">
              <w:rPr>
                <w:rFonts w:asciiTheme="minorHAnsi" w:eastAsia="Myriad Pro" w:hAnsiTheme="minorHAnsi" w:cstheme="minorHAnsi"/>
                <w:b/>
                <w:bCs/>
                <w:sz w:val="16"/>
                <w:szCs w:val="16"/>
              </w:rPr>
              <w:t>Año</w:t>
            </w:r>
            <w:proofErr w:type="spellEnd"/>
          </w:p>
        </w:tc>
        <w:tc>
          <w:tcPr>
            <w:tcW w:w="413" w:type="pct"/>
            <w:shd w:val="clear" w:color="auto" w:fill="D9D9D9" w:themeFill="background1" w:themeFillShade="D9"/>
            <w:vAlign w:val="center"/>
          </w:tcPr>
          <w:p w14:paraId="4EF0CE3A" w14:textId="77777777" w:rsidR="00CC0679" w:rsidRPr="00CC0679"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1202" w:type="pct"/>
            <w:gridSpan w:val="4"/>
            <w:shd w:val="clear" w:color="auto" w:fill="D9D9D9" w:themeFill="background1" w:themeFillShade="D9"/>
            <w:vAlign w:val="center"/>
          </w:tcPr>
          <w:p w14:paraId="07246ACE" w14:textId="77777777" w:rsidR="00CC0679" w:rsidRPr="00CC0679"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2021</w:t>
            </w:r>
          </w:p>
        </w:tc>
        <w:tc>
          <w:tcPr>
            <w:tcW w:w="380" w:type="pct"/>
            <w:gridSpan w:val="2"/>
            <w:shd w:val="clear" w:color="auto" w:fill="D9D9D9" w:themeFill="background1" w:themeFillShade="D9"/>
            <w:vAlign w:val="center"/>
          </w:tcPr>
          <w:p w14:paraId="1B220B3F" w14:textId="77777777" w:rsidR="00CC0679" w:rsidRPr="00CC0679"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2022</w:t>
            </w:r>
          </w:p>
        </w:tc>
        <w:tc>
          <w:tcPr>
            <w:tcW w:w="702" w:type="pct"/>
            <w:vMerge/>
            <w:vAlign w:val="center"/>
          </w:tcPr>
          <w:p w14:paraId="41DF0091" w14:textId="77777777" w:rsidR="00CC0679" w:rsidRPr="00CC0679" w:rsidRDefault="00CC0679" w:rsidP="00CC0679">
            <w:pPr>
              <w:pStyle w:val="Header"/>
              <w:jc w:val="center"/>
              <w:rPr>
                <w:rFonts w:asciiTheme="minorHAnsi" w:eastAsia="Myriad Pro" w:hAnsiTheme="minorHAnsi" w:cstheme="minorHAnsi"/>
                <w:b/>
                <w:bCs/>
                <w:sz w:val="16"/>
                <w:szCs w:val="16"/>
              </w:rPr>
            </w:pPr>
          </w:p>
        </w:tc>
        <w:tc>
          <w:tcPr>
            <w:tcW w:w="343" w:type="pct"/>
            <w:vMerge w:val="restart"/>
            <w:tcBorders>
              <w:top w:val="nil"/>
            </w:tcBorders>
            <w:shd w:val="clear" w:color="auto" w:fill="D9D9D9" w:themeFill="background1" w:themeFillShade="D9"/>
            <w:vAlign w:val="center"/>
          </w:tcPr>
          <w:p w14:paraId="63C30F44" w14:textId="77777777" w:rsidR="00CC0679" w:rsidRPr="00CC0679" w:rsidRDefault="00CC0679" w:rsidP="00CC0679">
            <w:pPr>
              <w:pStyle w:val="Header"/>
              <w:jc w:val="center"/>
              <w:rPr>
                <w:rFonts w:asciiTheme="minorHAnsi" w:eastAsia="Myriad Pro" w:hAnsiTheme="minorHAnsi" w:cstheme="minorHAnsi"/>
                <w:b/>
                <w:bCs/>
                <w:sz w:val="16"/>
                <w:szCs w:val="16"/>
              </w:rPr>
            </w:pPr>
          </w:p>
        </w:tc>
      </w:tr>
      <w:tr w:rsidR="00357C84" w:rsidRPr="00CC0679" w:rsidDel="00BD7C58" w14:paraId="6056F47D" w14:textId="4D2D8290" w:rsidTr="6F53381E">
        <w:trPr>
          <w:trHeight w:val="388"/>
          <w:tblHeader/>
        </w:trPr>
        <w:tc>
          <w:tcPr>
            <w:tcW w:w="727" w:type="pct"/>
            <w:vMerge/>
            <w:vAlign w:val="center"/>
          </w:tcPr>
          <w:p w14:paraId="64FD82EA" w14:textId="77777777" w:rsidR="00CC0679" w:rsidRPr="00CC0679" w:rsidRDefault="00CC0679" w:rsidP="00CC0679">
            <w:pPr>
              <w:spacing w:after="0"/>
              <w:jc w:val="center"/>
              <w:rPr>
                <w:rFonts w:cstheme="minorHAnsi"/>
                <w:b/>
                <w:bCs/>
                <w:sz w:val="16"/>
                <w:szCs w:val="16"/>
              </w:rPr>
            </w:pPr>
          </w:p>
        </w:tc>
        <w:tc>
          <w:tcPr>
            <w:tcW w:w="665" w:type="pct"/>
            <w:vMerge/>
            <w:vAlign w:val="center"/>
          </w:tcPr>
          <w:p w14:paraId="6C9438A0" w14:textId="77777777" w:rsidR="00CC0679" w:rsidRPr="00CC0679" w:rsidRDefault="00CC0679" w:rsidP="00CC0679">
            <w:pPr>
              <w:spacing w:after="0"/>
              <w:jc w:val="center"/>
              <w:rPr>
                <w:rFonts w:cstheme="minorHAnsi"/>
                <w:b/>
                <w:bCs/>
                <w:sz w:val="16"/>
                <w:szCs w:val="16"/>
              </w:rPr>
            </w:pPr>
          </w:p>
        </w:tc>
        <w:tc>
          <w:tcPr>
            <w:tcW w:w="315" w:type="pct"/>
            <w:vMerge/>
            <w:vAlign w:val="center"/>
          </w:tcPr>
          <w:p w14:paraId="0D4D485E" w14:textId="77777777" w:rsidR="00CC0679" w:rsidRPr="00CC0679" w:rsidRDefault="00CC0679" w:rsidP="00CC0679">
            <w:pPr>
              <w:pStyle w:val="Header"/>
              <w:jc w:val="center"/>
              <w:rPr>
                <w:rFonts w:asciiTheme="minorHAnsi" w:hAnsiTheme="minorHAnsi" w:cstheme="minorHAnsi"/>
                <w:b/>
                <w:bCs/>
                <w:sz w:val="16"/>
                <w:szCs w:val="16"/>
              </w:rPr>
            </w:pPr>
          </w:p>
        </w:tc>
        <w:tc>
          <w:tcPr>
            <w:tcW w:w="253" w:type="pct"/>
            <w:vMerge/>
            <w:vAlign w:val="center"/>
          </w:tcPr>
          <w:p w14:paraId="68DDE389" w14:textId="77777777" w:rsidR="00CC0679" w:rsidRPr="00CC0679" w:rsidRDefault="00CC0679" w:rsidP="00CC0679">
            <w:pPr>
              <w:pStyle w:val="Header"/>
              <w:jc w:val="center"/>
              <w:rPr>
                <w:rFonts w:asciiTheme="minorHAnsi" w:hAnsiTheme="minorHAnsi" w:cstheme="minorHAnsi"/>
                <w:b/>
                <w:bCs/>
                <w:sz w:val="16"/>
                <w:szCs w:val="16"/>
              </w:rPr>
            </w:pPr>
          </w:p>
        </w:tc>
        <w:tc>
          <w:tcPr>
            <w:tcW w:w="413" w:type="pct"/>
            <w:shd w:val="clear" w:color="auto" w:fill="D9D9D9" w:themeFill="background1" w:themeFillShade="D9"/>
            <w:vAlign w:val="center"/>
          </w:tcPr>
          <w:p w14:paraId="236EF11D"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Q4</w:t>
            </w:r>
          </w:p>
        </w:tc>
        <w:tc>
          <w:tcPr>
            <w:tcW w:w="347" w:type="pct"/>
            <w:shd w:val="clear" w:color="auto" w:fill="D9D9D9" w:themeFill="background1" w:themeFillShade="D9"/>
            <w:vAlign w:val="center"/>
          </w:tcPr>
          <w:p w14:paraId="7224A00D"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Q1</w:t>
            </w:r>
          </w:p>
        </w:tc>
        <w:tc>
          <w:tcPr>
            <w:tcW w:w="317" w:type="pct"/>
            <w:shd w:val="clear" w:color="auto" w:fill="D9D9D9" w:themeFill="background1" w:themeFillShade="D9"/>
            <w:vAlign w:val="center"/>
          </w:tcPr>
          <w:p w14:paraId="021D0D9C"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Q2</w:t>
            </w:r>
          </w:p>
        </w:tc>
        <w:tc>
          <w:tcPr>
            <w:tcW w:w="222" w:type="pct"/>
            <w:shd w:val="clear" w:color="auto" w:fill="D9D9D9" w:themeFill="background1" w:themeFillShade="D9"/>
            <w:vAlign w:val="center"/>
          </w:tcPr>
          <w:p w14:paraId="2F9FC8F4" w14:textId="77777777" w:rsidR="00CC0679" w:rsidRPr="00CC0679" w:rsidDel="00BD7C58"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Q3</w:t>
            </w:r>
          </w:p>
        </w:tc>
        <w:tc>
          <w:tcPr>
            <w:tcW w:w="316" w:type="pct"/>
            <w:shd w:val="clear" w:color="auto" w:fill="D9D9D9" w:themeFill="background1" w:themeFillShade="D9"/>
            <w:vAlign w:val="center"/>
          </w:tcPr>
          <w:p w14:paraId="1FED03B9" w14:textId="77777777" w:rsidR="00CC0679" w:rsidRPr="00CC0679"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Q4</w:t>
            </w:r>
          </w:p>
        </w:tc>
        <w:tc>
          <w:tcPr>
            <w:tcW w:w="190" w:type="pct"/>
            <w:shd w:val="clear" w:color="auto" w:fill="D9D9D9" w:themeFill="background1" w:themeFillShade="D9"/>
            <w:vAlign w:val="center"/>
          </w:tcPr>
          <w:p w14:paraId="62B49AD5" w14:textId="77777777" w:rsidR="00CC0679" w:rsidRPr="00CC0679"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Q1</w:t>
            </w:r>
          </w:p>
        </w:tc>
        <w:tc>
          <w:tcPr>
            <w:tcW w:w="190" w:type="pct"/>
            <w:shd w:val="clear" w:color="auto" w:fill="D9D9D9" w:themeFill="background1" w:themeFillShade="D9"/>
            <w:vAlign w:val="center"/>
          </w:tcPr>
          <w:p w14:paraId="45A4DA49" w14:textId="77777777" w:rsidR="00CC0679" w:rsidRPr="00CC0679" w:rsidRDefault="00CC0679" w:rsidP="00CC0679">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Q2</w:t>
            </w:r>
          </w:p>
        </w:tc>
        <w:tc>
          <w:tcPr>
            <w:tcW w:w="702" w:type="pct"/>
            <w:vMerge/>
          </w:tcPr>
          <w:p w14:paraId="7399FF4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vMerge/>
          </w:tcPr>
          <w:p w14:paraId="65F6A680"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rsidDel="00BD7C58" w14:paraId="314194DE" w14:textId="425E74AF" w:rsidTr="6F53381E">
        <w:trPr>
          <w:trHeight w:val="20"/>
        </w:trPr>
        <w:tc>
          <w:tcPr>
            <w:tcW w:w="727" w:type="pct"/>
            <w:vMerge w:val="restart"/>
          </w:tcPr>
          <w:p w14:paraId="0242EB1B" w14:textId="77777777" w:rsidR="00633B43" w:rsidRPr="00CC0679" w:rsidRDefault="00CC0679" w:rsidP="0063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Producto 1</w:t>
            </w:r>
            <w:r w:rsidR="00633B43">
              <w:rPr>
                <w:rFonts w:cstheme="minorHAnsi"/>
                <w:b/>
                <w:bCs/>
                <w:sz w:val="16"/>
                <w:szCs w:val="16"/>
                <w:lang w:val="es-ES" w:eastAsia="es-DO"/>
              </w:rPr>
              <w:t>/</w:t>
            </w:r>
            <w:r w:rsidR="00633B43" w:rsidRPr="00CC0679">
              <w:rPr>
                <w:rFonts w:cstheme="minorHAnsi"/>
                <w:b/>
                <w:bCs/>
                <w:sz w:val="16"/>
                <w:szCs w:val="16"/>
                <w:lang w:val="es-DO" w:eastAsia="es-DO"/>
              </w:rPr>
              <w:t>00124936</w:t>
            </w:r>
          </w:p>
          <w:p w14:paraId="02EE54AD" w14:textId="1867B22A"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lastRenderedPageBreak/>
              <w:t>En estrecha coordinación con el gobierno, proporcionar monitoreo de impacto en tiempo real, análisis estratégicos y recomendaciones de políticas para desarrollar estrategias de recuperación.</w:t>
            </w:r>
          </w:p>
          <w:p w14:paraId="0C332E98"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p>
          <w:p w14:paraId="233FD153" w14:textId="77777777" w:rsidR="00CC0679" w:rsidRPr="00CC0679" w:rsidRDefault="00CC0679" w:rsidP="0063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Myriad Pro" w:cstheme="minorHAnsi"/>
                <w:b/>
                <w:bCs/>
                <w:sz w:val="16"/>
                <w:szCs w:val="16"/>
                <w:lang w:val="es-DO"/>
              </w:rPr>
            </w:pPr>
          </w:p>
        </w:tc>
        <w:tc>
          <w:tcPr>
            <w:tcW w:w="665" w:type="pct"/>
          </w:tcPr>
          <w:p w14:paraId="624E283B"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lastRenderedPageBreak/>
              <w:t xml:space="preserve">1.1 OG-2 Número de países que realizaron </w:t>
            </w:r>
            <w:r w:rsidRPr="00CC0679">
              <w:rPr>
                <w:rFonts w:cstheme="minorHAnsi"/>
                <w:b/>
                <w:bCs/>
                <w:sz w:val="16"/>
                <w:szCs w:val="16"/>
                <w:lang w:val="es-ES" w:eastAsia="es-DO"/>
              </w:rPr>
              <w:lastRenderedPageBreak/>
              <w:t>evaluaciones de impacto socioeconómico en respuesta a la crisis del COVID-19, con un enfoque en grupos vulnerables, dirigidos a poblaciones en riesgo a través de:</w:t>
            </w:r>
          </w:p>
          <w:p w14:paraId="6B6A396C"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Evaluación de necesidades multisectoriales y sectoriales</w:t>
            </w:r>
          </w:p>
          <w:p w14:paraId="6529C3D7"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b) Evaluación de necesidades de impacto humano para poblaciones en riesgo</w:t>
            </w:r>
          </w:p>
          <w:p w14:paraId="0E4B069F"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c) Evaluaciones de impacto sensibles al género</w:t>
            </w:r>
          </w:p>
          <w:p w14:paraId="6F49AA5F" w14:textId="77777777" w:rsidR="00CC0679" w:rsidRPr="00CC0679" w:rsidRDefault="00CC0679" w:rsidP="002F2C37">
            <w:pPr>
              <w:spacing w:after="0"/>
              <w:rPr>
                <w:rFonts w:eastAsia="Myriad Pro" w:cstheme="minorHAnsi"/>
                <w:b/>
                <w:bCs/>
                <w:i/>
                <w:iCs/>
                <w:sz w:val="16"/>
                <w:szCs w:val="16"/>
                <w:lang w:val="es-DO"/>
              </w:rPr>
            </w:pPr>
          </w:p>
        </w:tc>
        <w:tc>
          <w:tcPr>
            <w:tcW w:w="315" w:type="pct"/>
            <w:shd w:val="clear" w:color="auto" w:fill="auto"/>
          </w:tcPr>
          <w:p w14:paraId="7819E995"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lastRenderedPageBreak/>
              <w:t>1 (SEIA + MSMEs)</w:t>
            </w:r>
          </w:p>
        </w:tc>
        <w:tc>
          <w:tcPr>
            <w:tcW w:w="253" w:type="pct"/>
          </w:tcPr>
          <w:p w14:paraId="1522E8B3"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7745E055"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4EBC1DC1"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21CE5F24"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05249C62"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689006D5"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SEIA</w:t>
            </w:r>
          </w:p>
          <w:p w14:paraId="78631229"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0BBCA79C"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5F76B0C3"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MSMEs</w:t>
            </w:r>
          </w:p>
          <w:p w14:paraId="6767FF4E"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1BBA44B4"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p w14:paraId="53EA8069"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CRNA</w:t>
            </w:r>
          </w:p>
        </w:tc>
        <w:tc>
          <w:tcPr>
            <w:tcW w:w="347" w:type="pct"/>
          </w:tcPr>
          <w:p w14:paraId="664D1FDF"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tc>
        <w:tc>
          <w:tcPr>
            <w:tcW w:w="317" w:type="pct"/>
          </w:tcPr>
          <w:p w14:paraId="37CCA526"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40E8754D"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30E8E44A"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718AB223"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70E0DEF3"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SEIA</w:t>
            </w:r>
          </w:p>
        </w:tc>
        <w:tc>
          <w:tcPr>
            <w:tcW w:w="222" w:type="pct"/>
          </w:tcPr>
          <w:p w14:paraId="7DD60264"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1626A8BF"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642468F2"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63DB09A4"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650DD0D6" w14:textId="77777777" w:rsidR="00CC0679" w:rsidRPr="00CC0679" w:rsidRDefault="00CC0679" w:rsidP="002F2C37">
            <w:pPr>
              <w:pStyle w:val="Header"/>
              <w:jc w:val="center"/>
              <w:rPr>
                <w:rFonts w:asciiTheme="minorHAnsi" w:eastAsia="Myriad Pro" w:hAnsiTheme="minorHAnsi" w:cstheme="minorHAnsi"/>
                <w:b/>
                <w:bCs/>
                <w:sz w:val="16"/>
                <w:szCs w:val="16"/>
              </w:rPr>
            </w:pPr>
          </w:p>
          <w:p w14:paraId="5E119009"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SEIA</w:t>
            </w:r>
          </w:p>
        </w:tc>
        <w:tc>
          <w:tcPr>
            <w:tcW w:w="190" w:type="pct"/>
            <w:shd w:val="clear" w:color="auto" w:fill="auto"/>
          </w:tcPr>
          <w:p w14:paraId="62CF917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500D8203"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4FDC2F8B"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3CAF44E7"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14:paraId="76730571" w14:textId="2AF317E7" w:rsidTr="6F53381E">
        <w:trPr>
          <w:trHeight w:val="20"/>
        </w:trPr>
        <w:tc>
          <w:tcPr>
            <w:tcW w:w="727" w:type="pct"/>
            <w:vMerge/>
          </w:tcPr>
          <w:p w14:paraId="3BF8D214" w14:textId="77777777" w:rsidR="00CC0679" w:rsidRPr="00CC0679" w:rsidRDefault="00CC0679" w:rsidP="002F2C37">
            <w:pPr>
              <w:spacing w:after="0"/>
              <w:rPr>
                <w:rFonts w:cstheme="minorHAnsi"/>
                <w:b/>
                <w:bCs/>
                <w:sz w:val="16"/>
                <w:szCs w:val="16"/>
              </w:rPr>
            </w:pPr>
          </w:p>
        </w:tc>
        <w:tc>
          <w:tcPr>
            <w:tcW w:w="665" w:type="pct"/>
          </w:tcPr>
          <w:p w14:paraId="53A02367"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1.2 OG-3 Número de países que implementan políticas informadas por la evaluación del impacto socioeconómico, dirigidas a poblaciones en riesgo</w:t>
            </w:r>
          </w:p>
          <w:p w14:paraId="417B13F7"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Política socioeconómica en sectores productivos clave</w:t>
            </w:r>
          </w:p>
          <w:p w14:paraId="29B9B3A3"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b) Política de protección social</w:t>
            </w:r>
          </w:p>
          <w:p w14:paraId="542D43F0"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c) Política de empoderamiento de la mujer</w:t>
            </w:r>
          </w:p>
          <w:p w14:paraId="67943237" w14:textId="77777777" w:rsidR="00CC0679" w:rsidRPr="00CC0679" w:rsidRDefault="00CC0679" w:rsidP="002F2C37">
            <w:pPr>
              <w:spacing w:after="0"/>
              <w:rPr>
                <w:rFonts w:eastAsia="Myriad Pro" w:cstheme="minorHAnsi"/>
                <w:b/>
                <w:bCs/>
                <w:sz w:val="16"/>
                <w:szCs w:val="16"/>
                <w:lang w:val="es-DO"/>
              </w:rPr>
            </w:pPr>
            <w:r w:rsidRPr="00CC0679">
              <w:rPr>
                <w:rFonts w:eastAsia="Myriad Pro" w:cstheme="minorHAnsi"/>
                <w:b/>
                <w:bCs/>
                <w:sz w:val="16"/>
                <w:szCs w:val="16"/>
                <w:lang w:val="es-DO"/>
              </w:rPr>
              <w:lastRenderedPageBreak/>
              <w:t xml:space="preserve"> </w:t>
            </w:r>
          </w:p>
        </w:tc>
        <w:tc>
          <w:tcPr>
            <w:tcW w:w="315" w:type="pct"/>
            <w:shd w:val="clear" w:color="auto" w:fill="auto"/>
          </w:tcPr>
          <w:p w14:paraId="3B5754A1"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lastRenderedPageBreak/>
              <w:t>0</w:t>
            </w:r>
          </w:p>
        </w:tc>
        <w:tc>
          <w:tcPr>
            <w:tcW w:w="253" w:type="pct"/>
          </w:tcPr>
          <w:p w14:paraId="20566681"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2DA71751"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7" w:type="pct"/>
          </w:tcPr>
          <w:p w14:paraId="7E363798"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7" w:type="pct"/>
          </w:tcPr>
          <w:p w14:paraId="00FFB2C4"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222" w:type="pct"/>
          </w:tcPr>
          <w:p w14:paraId="6C79B615"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316" w:type="pct"/>
            <w:shd w:val="clear" w:color="auto" w:fill="auto"/>
          </w:tcPr>
          <w:p w14:paraId="144B3C45"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2553CCA7"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190" w:type="pct"/>
            <w:shd w:val="clear" w:color="auto" w:fill="auto"/>
          </w:tcPr>
          <w:p w14:paraId="1ADEF53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48C0DD4B"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4AE8C56B"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14:paraId="7A21D6EF" w14:textId="5EEA852B" w:rsidTr="6F53381E">
        <w:trPr>
          <w:trHeight w:val="20"/>
        </w:trPr>
        <w:tc>
          <w:tcPr>
            <w:tcW w:w="727" w:type="pct"/>
            <w:vMerge/>
          </w:tcPr>
          <w:p w14:paraId="35A4A98D" w14:textId="77777777" w:rsidR="00CC0679" w:rsidRPr="00CC0679" w:rsidRDefault="00CC0679" w:rsidP="002F2C37">
            <w:pPr>
              <w:spacing w:after="0"/>
              <w:rPr>
                <w:rFonts w:cstheme="minorHAnsi"/>
                <w:b/>
                <w:bCs/>
                <w:sz w:val="16"/>
                <w:szCs w:val="16"/>
              </w:rPr>
            </w:pPr>
          </w:p>
        </w:tc>
        <w:tc>
          <w:tcPr>
            <w:tcW w:w="665" w:type="pct"/>
          </w:tcPr>
          <w:p w14:paraId="09095679"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1.3 DD-1 Número de soluciones digitales adoptadas para abordar la pandemia COVID-19</w:t>
            </w:r>
          </w:p>
          <w:p w14:paraId="4647280A"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Sistemas de recolección de datos</w:t>
            </w:r>
          </w:p>
          <w:p w14:paraId="32D7D76F"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 Indicador propuesto por la CO: Sistemas de bases de datos digitales que rastrean periódicamente la información de la recuperación de al menos 6.000 hogares, 3.000 MIPYMES, incluyendo género y estatus de grupos vulnerables.</w:t>
            </w:r>
          </w:p>
          <w:p w14:paraId="1D7081F6" w14:textId="77777777" w:rsidR="00CC0679" w:rsidRPr="00CC0679" w:rsidRDefault="00CC0679" w:rsidP="002F2C37">
            <w:pPr>
              <w:spacing w:after="0"/>
              <w:rPr>
                <w:rFonts w:eastAsia="Myriad Pro" w:cstheme="minorHAnsi"/>
                <w:b/>
                <w:bCs/>
                <w:i/>
                <w:iCs/>
                <w:sz w:val="16"/>
                <w:szCs w:val="16"/>
                <w:lang w:val="es-DO"/>
              </w:rPr>
            </w:pPr>
          </w:p>
        </w:tc>
        <w:tc>
          <w:tcPr>
            <w:tcW w:w="315" w:type="pct"/>
            <w:shd w:val="clear" w:color="auto" w:fill="auto"/>
          </w:tcPr>
          <w:p w14:paraId="00367C88" w14:textId="77777777" w:rsidR="00CC0679" w:rsidRPr="00357C84" w:rsidRDefault="00CC0679" w:rsidP="002F2C37">
            <w:pPr>
              <w:pStyle w:val="Header"/>
              <w:jc w:val="center"/>
              <w:rPr>
                <w:rFonts w:asciiTheme="minorHAnsi" w:eastAsia="Myriad Pro" w:hAnsiTheme="minorHAnsi" w:cstheme="minorHAnsi"/>
                <w:b/>
                <w:bCs/>
                <w:sz w:val="16"/>
                <w:szCs w:val="16"/>
              </w:rPr>
            </w:pPr>
            <w:r w:rsidRPr="00357C84">
              <w:rPr>
                <w:rFonts w:asciiTheme="minorHAnsi" w:eastAsia="Myriad Pro" w:hAnsiTheme="minorHAnsi" w:cstheme="minorHAnsi"/>
                <w:b/>
                <w:bCs/>
                <w:sz w:val="16"/>
                <w:szCs w:val="16"/>
              </w:rPr>
              <w:t>2</w:t>
            </w:r>
          </w:p>
          <w:p w14:paraId="45542FCB" w14:textId="77777777" w:rsidR="00CC0679" w:rsidRPr="00357C84" w:rsidRDefault="00CC0679" w:rsidP="002F2C37">
            <w:pPr>
              <w:pStyle w:val="Header"/>
              <w:jc w:val="center"/>
              <w:rPr>
                <w:rFonts w:asciiTheme="minorHAnsi" w:eastAsia="Myriad Pro" w:hAnsiTheme="minorHAnsi" w:cstheme="minorHAnsi"/>
                <w:b/>
                <w:bCs/>
                <w:sz w:val="16"/>
                <w:szCs w:val="16"/>
              </w:rPr>
            </w:pPr>
            <w:r w:rsidRPr="00357C84">
              <w:rPr>
                <w:rFonts w:asciiTheme="minorHAnsi" w:eastAsia="Myriad Pro" w:hAnsiTheme="minorHAnsi" w:cstheme="minorHAnsi"/>
                <w:b/>
                <w:bCs/>
                <w:sz w:val="16"/>
                <w:szCs w:val="16"/>
              </w:rPr>
              <w:t>(SEIA + MSMEs)</w:t>
            </w:r>
          </w:p>
          <w:p w14:paraId="49BA560A" w14:textId="77777777" w:rsidR="00CC0679" w:rsidRPr="00357C84" w:rsidRDefault="00CC0679" w:rsidP="002F2C37">
            <w:pPr>
              <w:pStyle w:val="Header"/>
              <w:jc w:val="center"/>
              <w:rPr>
                <w:rFonts w:asciiTheme="minorHAnsi" w:eastAsia="Myriad Pro" w:hAnsiTheme="minorHAnsi" w:cstheme="minorHAnsi"/>
                <w:b/>
                <w:bCs/>
                <w:sz w:val="16"/>
                <w:szCs w:val="16"/>
              </w:rPr>
            </w:pPr>
          </w:p>
        </w:tc>
        <w:tc>
          <w:tcPr>
            <w:tcW w:w="253" w:type="pct"/>
          </w:tcPr>
          <w:p w14:paraId="0C8396F3" w14:textId="77777777" w:rsidR="00CC0679" w:rsidRPr="00357C84" w:rsidRDefault="00CC0679" w:rsidP="002F2C37">
            <w:pPr>
              <w:pStyle w:val="Header"/>
              <w:jc w:val="center"/>
              <w:rPr>
                <w:rFonts w:asciiTheme="minorHAnsi" w:eastAsia="Myriad Pro" w:hAnsiTheme="minorHAnsi" w:cstheme="minorHAnsi"/>
                <w:b/>
                <w:bCs/>
                <w:sz w:val="16"/>
                <w:szCs w:val="16"/>
              </w:rPr>
            </w:pPr>
            <w:r w:rsidRPr="00357C84">
              <w:rPr>
                <w:rFonts w:asciiTheme="minorHAnsi" w:eastAsia="Myriad Pro" w:hAnsiTheme="minorHAnsi" w:cstheme="minorHAnsi"/>
                <w:b/>
                <w:bCs/>
                <w:sz w:val="16"/>
                <w:szCs w:val="16"/>
              </w:rPr>
              <w:t>2020</w:t>
            </w:r>
          </w:p>
        </w:tc>
        <w:tc>
          <w:tcPr>
            <w:tcW w:w="413" w:type="pct"/>
          </w:tcPr>
          <w:p w14:paraId="2F42AF89" w14:textId="77777777" w:rsidR="00CC0679" w:rsidRPr="00357C84" w:rsidRDefault="00CC0679" w:rsidP="002F2C37">
            <w:pPr>
              <w:pStyle w:val="Header"/>
              <w:jc w:val="center"/>
              <w:rPr>
                <w:rFonts w:asciiTheme="minorHAnsi" w:eastAsia="Myriad Pro" w:hAnsiTheme="minorHAnsi" w:cstheme="minorHAnsi"/>
                <w:b/>
                <w:bCs/>
                <w:sz w:val="16"/>
                <w:szCs w:val="16"/>
              </w:rPr>
            </w:pPr>
            <w:r w:rsidRPr="00357C84">
              <w:rPr>
                <w:rFonts w:asciiTheme="minorHAnsi" w:eastAsia="Myriad Pro" w:hAnsiTheme="minorHAnsi" w:cstheme="minorHAnsi"/>
                <w:b/>
                <w:bCs/>
                <w:sz w:val="16"/>
                <w:szCs w:val="16"/>
              </w:rPr>
              <w:t xml:space="preserve">1 </w:t>
            </w:r>
            <w:proofErr w:type="spellStart"/>
            <w:r w:rsidRPr="00357C84">
              <w:rPr>
                <w:rFonts w:asciiTheme="minorHAnsi" w:eastAsia="Myriad Pro" w:hAnsiTheme="minorHAnsi" w:cstheme="minorHAnsi"/>
                <w:b/>
                <w:bCs/>
                <w:sz w:val="16"/>
                <w:szCs w:val="16"/>
              </w:rPr>
              <w:t>muestreo</w:t>
            </w:r>
            <w:proofErr w:type="spellEnd"/>
          </w:p>
        </w:tc>
        <w:tc>
          <w:tcPr>
            <w:tcW w:w="347" w:type="pct"/>
          </w:tcPr>
          <w:p w14:paraId="2C54EAA5" w14:textId="77777777" w:rsidR="00CC0679" w:rsidRPr="00357C84" w:rsidRDefault="00CC0679" w:rsidP="002F2C37">
            <w:pPr>
              <w:pStyle w:val="Header"/>
              <w:jc w:val="center"/>
              <w:rPr>
                <w:rFonts w:asciiTheme="minorHAnsi" w:eastAsia="Myriad Pro" w:hAnsiTheme="minorHAnsi" w:cstheme="minorHAnsi"/>
                <w:b/>
                <w:bCs/>
                <w:sz w:val="16"/>
                <w:szCs w:val="16"/>
              </w:rPr>
            </w:pPr>
          </w:p>
        </w:tc>
        <w:tc>
          <w:tcPr>
            <w:tcW w:w="317" w:type="pct"/>
          </w:tcPr>
          <w:p w14:paraId="50BA878B" w14:textId="77777777" w:rsidR="00CC0679" w:rsidRPr="00357C84" w:rsidRDefault="00CC0679" w:rsidP="002F2C37">
            <w:pPr>
              <w:pStyle w:val="Header"/>
              <w:jc w:val="center"/>
              <w:rPr>
                <w:rFonts w:asciiTheme="minorHAnsi" w:eastAsia="Myriad Pro" w:hAnsiTheme="minorHAnsi" w:cstheme="minorHAnsi"/>
                <w:b/>
                <w:bCs/>
                <w:sz w:val="16"/>
                <w:szCs w:val="16"/>
              </w:rPr>
            </w:pPr>
            <w:r w:rsidRPr="00357C84">
              <w:rPr>
                <w:rFonts w:asciiTheme="minorHAnsi" w:eastAsia="Myriad Pro" w:hAnsiTheme="minorHAnsi" w:cstheme="minorHAnsi"/>
                <w:b/>
                <w:bCs/>
                <w:sz w:val="16"/>
                <w:szCs w:val="16"/>
              </w:rPr>
              <w:t xml:space="preserve">1 </w:t>
            </w:r>
            <w:proofErr w:type="spellStart"/>
            <w:r w:rsidRPr="00357C84">
              <w:rPr>
                <w:rFonts w:asciiTheme="minorHAnsi" w:eastAsia="Myriad Pro" w:hAnsiTheme="minorHAnsi" w:cstheme="minorHAnsi"/>
                <w:b/>
                <w:bCs/>
                <w:sz w:val="16"/>
                <w:szCs w:val="16"/>
              </w:rPr>
              <w:t>muestreo</w:t>
            </w:r>
            <w:proofErr w:type="spellEnd"/>
          </w:p>
        </w:tc>
        <w:tc>
          <w:tcPr>
            <w:tcW w:w="222" w:type="pct"/>
          </w:tcPr>
          <w:p w14:paraId="1EEEC3E7" w14:textId="77777777" w:rsidR="00CC0679" w:rsidRPr="00357C84"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48DE37AE" w14:textId="77777777" w:rsidR="00CC0679" w:rsidRPr="00357C84" w:rsidRDefault="00CC0679" w:rsidP="002F2C37">
            <w:pPr>
              <w:pStyle w:val="Header"/>
              <w:jc w:val="center"/>
              <w:rPr>
                <w:rFonts w:asciiTheme="minorHAnsi" w:eastAsia="Myriad Pro" w:hAnsiTheme="minorHAnsi" w:cstheme="minorHAnsi"/>
                <w:b/>
                <w:bCs/>
                <w:sz w:val="16"/>
                <w:szCs w:val="16"/>
              </w:rPr>
            </w:pPr>
            <w:r w:rsidRPr="00357C84">
              <w:rPr>
                <w:rFonts w:asciiTheme="minorHAnsi" w:eastAsia="Myriad Pro" w:hAnsiTheme="minorHAnsi" w:cstheme="minorHAnsi"/>
                <w:b/>
                <w:bCs/>
                <w:sz w:val="16"/>
                <w:szCs w:val="16"/>
              </w:rPr>
              <w:t xml:space="preserve">1 </w:t>
            </w:r>
            <w:proofErr w:type="spellStart"/>
            <w:r w:rsidRPr="00357C84">
              <w:rPr>
                <w:rFonts w:asciiTheme="minorHAnsi" w:eastAsia="Myriad Pro" w:hAnsiTheme="minorHAnsi" w:cstheme="minorHAnsi"/>
                <w:b/>
                <w:bCs/>
                <w:sz w:val="16"/>
                <w:szCs w:val="16"/>
              </w:rPr>
              <w:t>muestreo</w:t>
            </w:r>
            <w:proofErr w:type="spellEnd"/>
          </w:p>
        </w:tc>
        <w:tc>
          <w:tcPr>
            <w:tcW w:w="190" w:type="pct"/>
            <w:shd w:val="clear" w:color="auto" w:fill="auto"/>
          </w:tcPr>
          <w:p w14:paraId="100AE1FC" w14:textId="77777777" w:rsidR="00CC0679" w:rsidRPr="00357C84"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0C8C36E0" w14:textId="77777777" w:rsidR="00CC0679" w:rsidRPr="00357C84" w:rsidRDefault="00CC0679" w:rsidP="002F2C37">
            <w:pPr>
              <w:pStyle w:val="Header"/>
              <w:jc w:val="center"/>
              <w:rPr>
                <w:rFonts w:asciiTheme="minorHAnsi" w:eastAsia="Myriad Pro" w:hAnsiTheme="minorHAnsi" w:cstheme="minorHAnsi"/>
                <w:b/>
                <w:bCs/>
                <w:sz w:val="16"/>
                <w:szCs w:val="16"/>
              </w:rPr>
            </w:pPr>
          </w:p>
        </w:tc>
        <w:tc>
          <w:tcPr>
            <w:tcW w:w="702" w:type="pct"/>
          </w:tcPr>
          <w:p w14:paraId="6E5AA06F"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6603A0A7"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rsidDel="00BD7C58" w14:paraId="02901008" w14:textId="3437254C" w:rsidTr="6F53381E">
        <w:trPr>
          <w:trHeight w:val="20"/>
        </w:trPr>
        <w:tc>
          <w:tcPr>
            <w:tcW w:w="727" w:type="pct"/>
            <w:vMerge/>
          </w:tcPr>
          <w:p w14:paraId="7F3F8B6D" w14:textId="77777777" w:rsidR="00CC0679" w:rsidRPr="00CC0679" w:rsidRDefault="00CC0679" w:rsidP="002F2C37">
            <w:pPr>
              <w:spacing w:after="0"/>
              <w:rPr>
                <w:rFonts w:cstheme="minorHAnsi"/>
                <w:b/>
                <w:bCs/>
                <w:sz w:val="16"/>
                <w:szCs w:val="16"/>
              </w:rPr>
            </w:pPr>
          </w:p>
        </w:tc>
        <w:tc>
          <w:tcPr>
            <w:tcW w:w="665" w:type="pct"/>
          </w:tcPr>
          <w:p w14:paraId="43D4D77F"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1.4 GE-1 Número de países que adoptan paquetes de estímulo fiscal, monetario y legislativo para la respuesta económica y la recuperación de COVID19 que son:</w:t>
            </w:r>
          </w:p>
          <w:p w14:paraId="575C0990"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Sensible al clima y al medio ambiente</w:t>
            </w:r>
          </w:p>
          <w:p w14:paraId="00E7BEC5"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b) Sensible al género</w:t>
            </w:r>
          </w:p>
          <w:p w14:paraId="558E3CCB" w14:textId="77777777" w:rsidR="00CC0679" w:rsidRPr="00CC0679" w:rsidRDefault="00CC0679" w:rsidP="002F2C37">
            <w:pPr>
              <w:spacing w:after="0"/>
              <w:rPr>
                <w:rFonts w:eastAsia="Myriad Pro" w:cstheme="minorHAnsi"/>
                <w:b/>
                <w:bCs/>
                <w:sz w:val="16"/>
                <w:szCs w:val="16"/>
              </w:rPr>
            </w:pPr>
          </w:p>
        </w:tc>
        <w:tc>
          <w:tcPr>
            <w:tcW w:w="315" w:type="pct"/>
            <w:shd w:val="clear" w:color="auto" w:fill="auto"/>
          </w:tcPr>
          <w:p w14:paraId="4CBF1E8C"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0</w:t>
            </w:r>
          </w:p>
        </w:tc>
        <w:tc>
          <w:tcPr>
            <w:tcW w:w="253" w:type="pct"/>
          </w:tcPr>
          <w:p w14:paraId="5B03CE41"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558BE129" w14:textId="77777777" w:rsidR="00357C84"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sz w:val="16"/>
                <w:szCs w:val="16"/>
                <w:lang w:val="es-ES" w:eastAsia="es-DO"/>
              </w:rPr>
            </w:pPr>
            <w:r w:rsidRPr="00CC0679">
              <w:rPr>
                <w:rFonts w:cstheme="minorHAnsi"/>
                <w:b/>
                <w:bCs/>
                <w:sz w:val="16"/>
                <w:szCs w:val="16"/>
                <w:lang w:val="es-ES" w:eastAsia="es-DO"/>
              </w:rPr>
              <w:t>1</w:t>
            </w:r>
          </w:p>
          <w:p w14:paraId="3C0C74F2" w14:textId="0C4F3408"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sz w:val="16"/>
                <w:szCs w:val="16"/>
                <w:lang w:val="es-DO" w:eastAsia="es-DO"/>
              </w:rPr>
            </w:pPr>
            <w:r w:rsidRPr="00CC0679">
              <w:rPr>
                <w:rFonts w:cstheme="minorHAnsi"/>
                <w:b/>
                <w:bCs/>
                <w:sz w:val="16"/>
                <w:szCs w:val="16"/>
                <w:lang w:val="es-ES" w:eastAsia="es-DO"/>
              </w:rPr>
              <w:t xml:space="preserve"> (estrategia de recuperación de las comunidades de cacao)</w:t>
            </w:r>
          </w:p>
          <w:p w14:paraId="44EF3FE1"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347" w:type="pct"/>
          </w:tcPr>
          <w:p w14:paraId="0A8A4660" w14:textId="77777777" w:rsidR="00357C84"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sz w:val="16"/>
                <w:szCs w:val="16"/>
                <w:lang w:val="es-ES" w:eastAsia="es-DO"/>
              </w:rPr>
            </w:pPr>
            <w:r w:rsidRPr="00CC0679">
              <w:rPr>
                <w:rFonts w:cstheme="minorHAnsi"/>
                <w:b/>
                <w:bCs/>
                <w:sz w:val="16"/>
                <w:szCs w:val="16"/>
                <w:lang w:val="es-ES" w:eastAsia="es-DO"/>
              </w:rPr>
              <w:t xml:space="preserve">1 (estrategia nacional </w:t>
            </w:r>
          </w:p>
          <w:p w14:paraId="29727E05" w14:textId="7389DA58"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sz w:val="16"/>
                <w:szCs w:val="16"/>
                <w:lang w:val="es-ES" w:eastAsia="es-DO"/>
              </w:rPr>
            </w:pPr>
            <w:r w:rsidRPr="00CC0679">
              <w:rPr>
                <w:rFonts w:cstheme="minorHAnsi"/>
                <w:b/>
                <w:bCs/>
                <w:sz w:val="16"/>
                <w:szCs w:val="16"/>
                <w:lang w:val="es-ES" w:eastAsia="es-DO"/>
              </w:rPr>
              <w:t>de recuperación)</w:t>
            </w:r>
          </w:p>
          <w:p w14:paraId="28595325"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sz w:val="16"/>
                <w:szCs w:val="16"/>
                <w:lang w:val="es-DO" w:eastAsia="es-DO"/>
              </w:rPr>
            </w:pPr>
            <w:r w:rsidRPr="00CC0679">
              <w:rPr>
                <w:rFonts w:cstheme="minorHAnsi"/>
                <w:b/>
                <w:bCs/>
                <w:sz w:val="16"/>
                <w:szCs w:val="16"/>
                <w:lang w:val="es-ES" w:eastAsia="es-DO"/>
              </w:rPr>
              <w:t>1 estrategia de recuperación municipal</w:t>
            </w:r>
          </w:p>
          <w:p w14:paraId="05D7774E"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317" w:type="pct"/>
          </w:tcPr>
          <w:p w14:paraId="36089C0A"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222" w:type="pct"/>
          </w:tcPr>
          <w:p w14:paraId="03570806"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316" w:type="pct"/>
            <w:shd w:val="clear" w:color="auto" w:fill="auto"/>
          </w:tcPr>
          <w:p w14:paraId="3CDB803B"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190" w:type="pct"/>
            <w:shd w:val="clear" w:color="auto" w:fill="auto"/>
          </w:tcPr>
          <w:p w14:paraId="4BD33E29"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190" w:type="pct"/>
            <w:shd w:val="clear" w:color="auto" w:fill="auto"/>
          </w:tcPr>
          <w:p w14:paraId="020485DD"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702" w:type="pct"/>
          </w:tcPr>
          <w:p w14:paraId="468F19EE"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c>
          <w:tcPr>
            <w:tcW w:w="343" w:type="pct"/>
          </w:tcPr>
          <w:p w14:paraId="429EAD66" w14:textId="77777777" w:rsidR="00CC0679" w:rsidRPr="00CC0679" w:rsidRDefault="00CC0679" w:rsidP="002F2C37">
            <w:pPr>
              <w:pStyle w:val="Header"/>
              <w:jc w:val="center"/>
              <w:rPr>
                <w:rFonts w:asciiTheme="minorHAnsi" w:eastAsia="Myriad Pro" w:hAnsiTheme="minorHAnsi" w:cstheme="minorHAnsi"/>
                <w:b/>
                <w:bCs/>
                <w:sz w:val="16"/>
                <w:szCs w:val="16"/>
                <w:lang w:val="es-DO"/>
              </w:rPr>
            </w:pPr>
          </w:p>
        </w:tc>
      </w:tr>
      <w:tr w:rsidR="00357C84" w:rsidRPr="00CC0679" w14:paraId="01498DD7" w14:textId="5C6F0542" w:rsidTr="6F53381E">
        <w:trPr>
          <w:trHeight w:val="20"/>
        </w:trPr>
        <w:tc>
          <w:tcPr>
            <w:tcW w:w="727" w:type="pct"/>
            <w:vMerge/>
          </w:tcPr>
          <w:p w14:paraId="6BC3C4D8" w14:textId="77777777" w:rsidR="00CC0679" w:rsidRPr="00CC0679" w:rsidRDefault="00CC0679" w:rsidP="002F2C37">
            <w:pPr>
              <w:rPr>
                <w:rFonts w:cstheme="minorHAnsi"/>
                <w:b/>
                <w:bCs/>
                <w:sz w:val="16"/>
                <w:szCs w:val="16"/>
                <w:lang w:val="es-DO"/>
              </w:rPr>
            </w:pPr>
          </w:p>
        </w:tc>
        <w:tc>
          <w:tcPr>
            <w:tcW w:w="665" w:type="pct"/>
          </w:tcPr>
          <w:p w14:paraId="50637D50"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 xml:space="preserve">1.5. Número de notas de política de alto nivel para orientar la toma de decisiones sobre </w:t>
            </w:r>
            <w:r w:rsidRPr="00CC0679">
              <w:rPr>
                <w:rFonts w:cstheme="minorHAnsi"/>
                <w:b/>
                <w:bCs/>
                <w:sz w:val="16"/>
                <w:szCs w:val="16"/>
                <w:lang w:val="es-ES" w:eastAsia="es-DO"/>
              </w:rPr>
              <w:lastRenderedPageBreak/>
              <w:t>protección social, recuperación turística, recuperación socioeconómica, recuperación local, innovación y recuperación digital, temas de género y recuperación, MIPYMES y sostenibilidad.</w:t>
            </w:r>
          </w:p>
        </w:tc>
        <w:tc>
          <w:tcPr>
            <w:tcW w:w="315" w:type="pct"/>
            <w:shd w:val="clear" w:color="auto" w:fill="auto"/>
          </w:tcPr>
          <w:p w14:paraId="13CB3929"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lastRenderedPageBreak/>
              <w:t xml:space="preserve">2 </w:t>
            </w:r>
            <w:proofErr w:type="spellStart"/>
            <w:r w:rsidRPr="00CC0679">
              <w:rPr>
                <w:rFonts w:asciiTheme="minorHAnsi" w:eastAsia="Myriad Pro" w:hAnsiTheme="minorHAnsi" w:cstheme="minorHAnsi"/>
                <w:b/>
                <w:bCs/>
                <w:sz w:val="16"/>
                <w:szCs w:val="16"/>
              </w:rPr>
              <w:t>notas</w:t>
            </w:r>
            <w:proofErr w:type="spellEnd"/>
            <w:r w:rsidRPr="00CC0679">
              <w:rPr>
                <w:rFonts w:asciiTheme="minorHAnsi" w:eastAsia="Myriad Pro" w:hAnsiTheme="minorHAnsi" w:cstheme="minorHAnsi"/>
                <w:b/>
                <w:bCs/>
                <w:sz w:val="16"/>
                <w:szCs w:val="16"/>
              </w:rPr>
              <w:t xml:space="preserve"> de </w:t>
            </w:r>
            <w:proofErr w:type="spellStart"/>
            <w:r w:rsidRPr="00CC0679">
              <w:rPr>
                <w:rFonts w:asciiTheme="minorHAnsi" w:eastAsia="Myriad Pro" w:hAnsiTheme="minorHAnsi" w:cstheme="minorHAnsi"/>
                <w:b/>
                <w:bCs/>
                <w:sz w:val="16"/>
                <w:szCs w:val="16"/>
              </w:rPr>
              <w:t>políticas</w:t>
            </w:r>
            <w:proofErr w:type="spellEnd"/>
          </w:p>
        </w:tc>
        <w:tc>
          <w:tcPr>
            <w:tcW w:w="253" w:type="pct"/>
          </w:tcPr>
          <w:p w14:paraId="765C9E3A"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5A2F0A15"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w:t>
            </w:r>
          </w:p>
        </w:tc>
        <w:tc>
          <w:tcPr>
            <w:tcW w:w="347" w:type="pct"/>
          </w:tcPr>
          <w:p w14:paraId="59A2C0F0"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w:t>
            </w:r>
          </w:p>
        </w:tc>
        <w:tc>
          <w:tcPr>
            <w:tcW w:w="317" w:type="pct"/>
          </w:tcPr>
          <w:p w14:paraId="53D093F3"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222" w:type="pct"/>
          </w:tcPr>
          <w:p w14:paraId="03C8A62D"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316" w:type="pct"/>
            <w:shd w:val="clear" w:color="auto" w:fill="auto"/>
          </w:tcPr>
          <w:p w14:paraId="439BB81B"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190" w:type="pct"/>
            <w:shd w:val="clear" w:color="auto" w:fill="auto"/>
          </w:tcPr>
          <w:p w14:paraId="47F2C0A5"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190" w:type="pct"/>
            <w:shd w:val="clear" w:color="auto" w:fill="auto"/>
          </w:tcPr>
          <w:p w14:paraId="46D555C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62848C1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2A29A1B3"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14:paraId="3BBE8A30" w14:textId="1A2D1903" w:rsidTr="6F53381E">
        <w:trPr>
          <w:trHeight w:val="20"/>
        </w:trPr>
        <w:tc>
          <w:tcPr>
            <w:tcW w:w="727" w:type="pct"/>
            <w:vMerge/>
          </w:tcPr>
          <w:p w14:paraId="7DD327F3" w14:textId="77777777" w:rsidR="00CC0679" w:rsidRPr="00CC0679" w:rsidRDefault="00CC0679" w:rsidP="002F2C37">
            <w:pPr>
              <w:rPr>
                <w:rFonts w:cstheme="minorHAnsi"/>
                <w:b/>
                <w:bCs/>
                <w:sz w:val="16"/>
                <w:szCs w:val="16"/>
              </w:rPr>
            </w:pPr>
          </w:p>
        </w:tc>
        <w:tc>
          <w:tcPr>
            <w:tcW w:w="665" w:type="pct"/>
          </w:tcPr>
          <w:p w14:paraId="28B093FC"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4.3 OG-3 Número de países que implementan políticas informadas por la evaluación del impacto socioeconómico, dirigidas a poblaciones en riesgo</w:t>
            </w:r>
          </w:p>
          <w:p w14:paraId="1929EF8F"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a) Política de empoderamiento de la mujer.</w:t>
            </w:r>
          </w:p>
          <w:p w14:paraId="78D7FF96" w14:textId="77777777" w:rsidR="00CC0679" w:rsidRPr="00CC0679" w:rsidRDefault="00CC0679" w:rsidP="002F2C37">
            <w:pPr>
              <w:pStyle w:val="Header"/>
              <w:rPr>
                <w:rFonts w:asciiTheme="minorHAnsi" w:eastAsia="Myriad Pro" w:hAnsiTheme="minorHAnsi" w:cstheme="minorHAnsi"/>
                <w:b/>
                <w:bCs/>
                <w:sz w:val="16"/>
                <w:szCs w:val="16"/>
                <w:lang w:val="es-DO"/>
              </w:rPr>
            </w:pPr>
          </w:p>
        </w:tc>
        <w:tc>
          <w:tcPr>
            <w:tcW w:w="315" w:type="pct"/>
            <w:shd w:val="clear" w:color="auto" w:fill="auto"/>
          </w:tcPr>
          <w:p w14:paraId="11751801"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0</w:t>
            </w:r>
          </w:p>
        </w:tc>
        <w:tc>
          <w:tcPr>
            <w:tcW w:w="253" w:type="pct"/>
          </w:tcPr>
          <w:p w14:paraId="5426913D"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669EB7CF"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7" w:type="pct"/>
          </w:tcPr>
          <w:p w14:paraId="71FE7A8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7" w:type="pct"/>
          </w:tcPr>
          <w:p w14:paraId="4AB08B2D"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222" w:type="pct"/>
          </w:tcPr>
          <w:p w14:paraId="71D82545"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0C1AC5CD"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7A22F527"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190" w:type="pct"/>
            <w:shd w:val="clear" w:color="auto" w:fill="auto"/>
          </w:tcPr>
          <w:p w14:paraId="2A23D567"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2E473913"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4F25386B"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rsidDel="00BD7C58" w14:paraId="14EE2127" w14:textId="61F240C7" w:rsidTr="6F53381E">
        <w:trPr>
          <w:trHeight w:val="20"/>
        </w:trPr>
        <w:tc>
          <w:tcPr>
            <w:tcW w:w="727" w:type="pct"/>
            <w:vMerge w:val="restart"/>
          </w:tcPr>
          <w:p w14:paraId="1A58756B" w14:textId="77777777" w:rsidR="00633B43" w:rsidRPr="00CC0679" w:rsidRDefault="00CC0679" w:rsidP="0063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Producto 2</w:t>
            </w:r>
            <w:r w:rsidR="00633B43">
              <w:rPr>
                <w:rFonts w:cstheme="minorHAnsi"/>
                <w:b/>
                <w:bCs/>
                <w:sz w:val="16"/>
                <w:szCs w:val="16"/>
                <w:lang w:val="es-ES" w:eastAsia="es-DO"/>
              </w:rPr>
              <w:t>/</w:t>
            </w:r>
            <w:r w:rsidR="00633B43" w:rsidRPr="00CC0679">
              <w:rPr>
                <w:rFonts w:cstheme="minorHAnsi"/>
                <w:b/>
                <w:bCs/>
                <w:sz w:val="16"/>
                <w:szCs w:val="16"/>
                <w:lang w:val="es-DO" w:eastAsia="es-DO"/>
              </w:rPr>
              <w:t>00124937</w:t>
            </w:r>
          </w:p>
          <w:p w14:paraId="17C82F01" w14:textId="354EB9E0"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La economía local y los medios de vida de las personas que viven en comunidades rurales y periurbanas se recuperan de los efectos socioeconómicos de la pandemia de COVID-19.</w:t>
            </w:r>
          </w:p>
          <w:p w14:paraId="75BFEB7D"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p>
          <w:p w14:paraId="21D5CAA7"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p>
          <w:p w14:paraId="21CC3027" w14:textId="77777777" w:rsidR="00CC0679" w:rsidRPr="00CC0679" w:rsidRDefault="00CC0679" w:rsidP="002F2C37">
            <w:pPr>
              <w:spacing w:after="0"/>
              <w:rPr>
                <w:rFonts w:eastAsia="Myriad Pro" w:cstheme="minorHAnsi"/>
                <w:b/>
                <w:bCs/>
                <w:sz w:val="16"/>
                <w:szCs w:val="16"/>
                <w:lang w:val="es-DO"/>
              </w:rPr>
            </w:pPr>
          </w:p>
        </w:tc>
        <w:tc>
          <w:tcPr>
            <w:tcW w:w="665" w:type="pct"/>
          </w:tcPr>
          <w:p w14:paraId="31600696"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 xml:space="preserve">2.1 GO-4 Número de organizaciones comunitarias capacitadas para responder a la pandemia y mitigarla, luchar contra la violencia doméstica, el racismo, la xenofobia, el estigma y otras formas de discriminación relacionados con COVID-19, prevenir y remediar los abusos de los derechos humanos y garantizar -recuperación </w:t>
            </w:r>
            <w:r w:rsidRPr="00CC0679">
              <w:rPr>
                <w:rFonts w:cstheme="minorHAnsi"/>
                <w:b/>
                <w:bCs/>
                <w:sz w:val="16"/>
                <w:szCs w:val="16"/>
                <w:lang w:val="es-ES" w:eastAsia="es-DO"/>
              </w:rPr>
              <w:lastRenderedPageBreak/>
              <w:t>a plazo desglosado por tipo de organización comunitaria</w:t>
            </w:r>
          </w:p>
          <w:p w14:paraId="4BE967BB"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Organizaciones comunitarias que brindan apoyo a los medios de vida y prestación de servicios básicos</w:t>
            </w:r>
          </w:p>
          <w:p w14:paraId="543D5676"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p>
          <w:p w14:paraId="502ACB6D"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 Indicador propuesto por la Oficina de País: Al menos 3 iniciativas de recuperación socioeconómica basadas en la comunidad</w:t>
            </w:r>
          </w:p>
          <w:p w14:paraId="14CAF748" w14:textId="77777777" w:rsidR="00CC0679" w:rsidRPr="00CC0679" w:rsidDel="00A84123" w:rsidRDefault="00CC0679" w:rsidP="002F2C37">
            <w:pPr>
              <w:spacing w:after="0"/>
              <w:rPr>
                <w:rFonts w:eastAsia="Myriad Pro" w:cstheme="minorHAnsi"/>
                <w:b/>
                <w:bCs/>
                <w:i/>
                <w:iCs/>
                <w:sz w:val="16"/>
                <w:szCs w:val="16"/>
                <w:lang w:val="es-DO"/>
              </w:rPr>
            </w:pPr>
          </w:p>
        </w:tc>
        <w:tc>
          <w:tcPr>
            <w:tcW w:w="315" w:type="pct"/>
            <w:shd w:val="clear" w:color="auto" w:fill="auto"/>
          </w:tcPr>
          <w:p w14:paraId="497D4119"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lastRenderedPageBreak/>
              <w:t>1</w:t>
            </w:r>
          </w:p>
        </w:tc>
        <w:tc>
          <w:tcPr>
            <w:tcW w:w="253" w:type="pct"/>
          </w:tcPr>
          <w:p w14:paraId="653741E8"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13E85BB8"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347" w:type="pct"/>
          </w:tcPr>
          <w:p w14:paraId="54134DAD"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317" w:type="pct"/>
          </w:tcPr>
          <w:p w14:paraId="0397C9A8"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222" w:type="pct"/>
          </w:tcPr>
          <w:p w14:paraId="711FE368" w14:textId="77777777" w:rsidR="00CC0679" w:rsidRPr="00CC0679" w:rsidDel="00BD7C58"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6F640184"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6A9B2527"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5CED4147"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3255E338"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25ABFF51"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14:paraId="18A49856" w14:textId="526E84EA" w:rsidTr="6F53381E">
        <w:trPr>
          <w:trHeight w:val="20"/>
        </w:trPr>
        <w:tc>
          <w:tcPr>
            <w:tcW w:w="727" w:type="pct"/>
            <w:vMerge/>
          </w:tcPr>
          <w:p w14:paraId="0E7A9F47" w14:textId="77777777" w:rsidR="00CC0679" w:rsidRPr="00CC0679" w:rsidRDefault="00CC0679" w:rsidP="002F2C37">
            <w:pPr>
              <w:spacing w:after="0"/>
              <w:rPr>
                <w:rFonts w:cstheme="minorHAnsi"/>
                <w:b/>
                <w:bCs/>
                <w:sz w:val="16"/>
                <w:szCs w:val="16"/>
              </w:rPr>
            </w:pPr>
          </w:p>
        </w:tc>
        <w:tc>
          <w:tcPr>
            <w:tcW w:w="665" w:type="pct"/>
          </w:tcPr>
          <w:p w14:paraId="113D0C8F"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2.2 GO-5 Número de espacios de diálogo social, promoción y participación política que facilitan la participación de poblaciones y grupos en riesgo:</w:t>
            </w:r>
          </w:p>
          <w:p w14:paraId="6E179267"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Espacios de diálogo social a nivel subnacional</w:t>
            </w:r>
          </w:p>
          <w:p w14:paraId="19586C10"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 xml:space="preserve">b) Espacios de </w:t>
            </w:r>
            <w:proofErr w:type="gramStart"/>
            <w:r w:rsidRPr="00CC0679">
              <w:rPr>
                <w:rFonts w:cstheme="minorHAnsi"/>
                <w:b/>
                <w:bCs/>
                <w:sz w:val="16"/>
                <w:szCs w:val="16"/>
                <w:lang w:val="es-ES" w:eastAsia="es-DO"/>
              </w:rPr>
              <w:t>incidencia política y participación política</w:t>
            </w:r>
            <w:proofErr w:type="gramEnd"/>
            <w:r w:rsidRPr="00CC0679">
              <w:rPr>
                <w:rFonts w:cstheme="minorHAnsi"/>
                <w:b/>
                <w:bCs/>
                <w:sz w:val="16"/>
                <w:szCs w:val="16"/>
                <w:lang w:val="es-ES" w:eastAsia="es-DO"/>
              </w:rPr>
              <w:t xml:space="preserve"> a nivel subnacional</w:t>
            </w:r>
          </w:p>
          <w:p w14:paraId="703651FD"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p>
          <w:p w14:paraId="6EF44F3E"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 xml:space="preserve">* Indicador propuesto por la Oficina de País: Una estrategia de </w:t>
            </w:r>
            <w:r w:rsidRPr="00CC0679">
              <w:rPr>
                <w:rFonts w:cstheme="minorHAnsi"/>
                <w:b/>
                <w:bCs/>
                <w:sz w:val="16"/>
                <w:szCs w:val="16"/>
                <w:lang w:val="es-ES" w:eastAsia="es-DO"/>
              </w:rPr>
              <w:lastRenderedPageBreak/>
              <w:t>creación de capacidad de conciencia 7</w:t>
            </w:r>
          </w:p>
          <w:p w14:paraId="2D90F2F0" w14:textId="77777777" w:rsidR="00CC0679" w:rsidRPr="00CC0679" w:rsidRDefault="00CC0679" w:rsidP="002F2C37">
            <w:pPr>
              <w:pStyle w:val="Header"/>
              <w:rPr>
                <w:rFonts w:asciiTheme="minorHAnsi" w:eastAsia="Myriad Pro" w:hAnsiTheme="minorHAnsi" w:cstheme="minorHAnsi"/>
                <w:b/>
                <w:bCs/>
                <w:sz w:val="16"/>
                <w:szCs w:val="16"/>
                <w:lang w:val="es-DO"/>
              </w:rPr>
            </w:pPr>
          </w:p>
        </w:tc>
        <w:tc>
          <w:tcPr>
            <w:tcW w:w="315" w:type="pct"/>
            <w:shd w:val="clear" w:color="auto" w:fill="auto"/>
          </w:tcPr>
          <w:p w14:paraId="2CC4ACF1"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lastRenderedPageBreak/>
              <w:t>0</w:t>
            </w:r>
          </w:p>
        </w:tc>
        <w:tc>
          <w:tcPr>
            <w:tcW w:w="253" w:type="pct"/>
          </w:tcPr>
          <w:p w14:paraId="102B6588"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6BE2CCEC"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7" w:type="pct"/>
          </w:tcPr>
          <w:p w14:paraId="76DC749D"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317" w:type="pct"/>
          </w:tcPr>
          <w:p w14:paraId="0272A70C"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222" w:type="pct"/>
          </w:tcPr>
          <w:p w14:paraId="037F1C27"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3E67BEC4"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2D0E3153"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1486F653"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62E62AAD"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74EDF193"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rsidDel="00BD7C58" w14:paraId="3C01061E" w14:textId="67599C2C" w:rsidTr="6F53381E">
        <w:trPr>
          <w:trHeight w:val="20"/>
        </w:trPr>
        <w:tc>
          <w:tcPr>
            <w:tcW w:w="727" w:type="pct"/>
          </w:tcPr>
          <w:p w14:paraId="7D74C7F9" w14:textId="77777777" w:rsidR="00CC0679" w:rsidRPr="00CC0679" w:rsidRDefault="00CC0679" w:rsidP="002F2C37">
            <w:pPr>
              <w:spacing w:after="0"/>
              <w:rPr>
                <w:rFonts w:eastAsia="Myriad Pro" w:cstheme="minorHAnsi"/>
                <w:b/>
                <w:bCs/>
                <w:sz w:val="16"/>
                <w:szCs w:val="16"/>
              </w:rPr>
            </w:pPr>
          </w:p>
          <w:p w14:paraId="04288629" w14:textId="77777777" w:rsidR="00CC0679" w:rsidRPr="00CC0679" w:rsidRDefault="00CC0679" w:rsidP="002F2C37">
            <w:pPr>
              <w:spacing w:after="0"/>
              <w:rPr>
                <w:rFonts w:eastAsia="Myriad Pro" w:cstheme="minorHAnsi"/>
                <w:b/>
                <w:bCs/>
                <w:sz w:val="16"/>
                <w:szCs w:val="16"/>
              </w:rPr>
            </w:pPr>
          </w:p>
        </w:tc>
        <w:tc>
          <w:tcPr>
            <w:tcW w:w="665" w:type="pct"/>
          </w:tcPr>
          <w:p w14:paraId="21AF792F"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2.3 SP-4 Número de empresas del sector privado y trabajadores del sector formal e informal apoyados durante y después de la pandemia de COVID-19</w:t>
            </w:r>
          </w:p>
          <w:p w14:paraId="63C8D2F1"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a) Micro, pequeñas y medianas empresas (MIPYMES)</w:t>
            </w:r>
          </w:p>
          <w:p w14:paraId="2A5163B5"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b) Empresas del sector privado, excluidas las MIPYMES</w:t>
            </w:r>
          </w:p>
          <w:p w14:paraId="0F6AEFC6"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c) Trabajadores del sector formal</w:t>
            </w:r>
          </w:p>
          <w:p w14:paraId="147D2A51"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d) Trabajadores del sector informal</w:t>
            </w:r>
          </w:p>
          <w:p w14:paraId="20CD1F6C" w14:textId="77777777" w:rsidR="00CC0679" w:rsidRPr="00CC0679" w:rsidRDefault="00CC0679" w:rsidP="002F2C37">
            <w:pPr>
              <w:spacing w:after="0"/>
              <w:rPr>
                <w:rFonts w:eastAsia="Myriad Pro" w:cstheme="minorHAnsi"/>
                <w:b/>
                <w:bCs/>
                <w:sz w:val="16"/>
                <w:szCs w:val="16"/>
                <w:lang w:val="es-DO"/>
              </w:rPr>
            </w:pPr>
          </w:p>
        </w:tc>
        <w:tc>
          <w:tcPr>
            <w:tcW w:w="315" w:type="pct"/>
            <w:shd w:val="clear" w:color="auto" w:fill="auto"/>
          </w:tcPr>
          <w:p w14:paraId="783B3C56"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200</w:t>
            </w:r>
          </w:p>
        </w:tc>
        <w:tc>
          <w:tcPr>
            <w:tcW w:w="253" w:type="pct"/>
          </w:tcPr>
          <w:p w14:paraId="1386A1BC"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2EF771C1"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7" w:type="pct"/>
          </w:tcPr>
          <w:p w14:paraId="65D3C563"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7" w:type="pct"/>
          </w:tcPr>
          <w:p w14:paraId="084863B9" w14:textId="4B532729" w:rsidR="00CC0679" w:rsidRPr="00CC0679" w:rsidRDefault="00CC0679" w:rsidP="6F53381E">
            <w:pPr>
              <w:pStyle w:val="Header"/>
              <w:jc w:val="center"/>
              <w:rPr>
                <w:rFonts w:asciiTheme="minorHAnsi" w:eastAsia="Myriad Pro" w:hAnsiTheme="minorHAnsi" w:cstheme="minorBidi"/>
                <w:b/>
                <w:bCs/>
                <w:sz w:val="16"/>
                <w:szCs w:val="16"/>
              </w:rPr>
            </w:pPr>
          </w:p>
        </w:tc>
        <w:tc>
          <w:tcPr>
            <w:tcW w:w="222" w:type="pct"/>
          </w:tcPr>
          <w:p w14:paraId="5C26743E" w14:textId="76EBF7D4" w:rsidR="00CC0679" w:rsidRPr="00CC0679" w:rsidRDefault="00CC0679" w:rsidP="6F53381E">
            <w:pPr>
              <w:pStyle w:val="Header"/>
              <w:jc w:val="center"/>
              <w:rPr>
                <w:rFonts w:asciiTheme="minorHAnsi" w:eastAsia="Myriad Pro" w:hAnsiTheme="minorHAnsi" w:cstheme="minorBidi"/>
                <w:b/>
                <w:bCs/>
                <w:sz w:val="16"/>
                <w:szCs w:val="16"/>
              </w:rPr>
            </w:pPr>
          </w:p>
        </w:tc>
        <w:tc>
          <w:tcPr>
            <w:tcW w:w="316" w:type="pct"/>
            <w:shd w:val="clear" w:color="auto" w:fill="auto"/>
          </w:tcPr>
          <w:p w14:paraId="34150C16" w14:textId="255916FB" w:rsidR="00CC0679" w:rsidRPr="00CC0679" w:rsidRDefault="52FD3C46" w:rsidP="6F53381E">
            <w:pPr>
              <w:pStyle w:val="Header"/>
              <w:jc w:val="center"/>
              <w:rPr>
                <w:b/>
                <w:bCs/>
                <w:szCs w:val="20"/>
              </w:rPr>
            </w:pPr>
            <w:r w:rsidRPr="6F53381E">
              <w:rPr>
                <w:rFonts w:asciiTheme="minorHAnsi" w:eastAsia="Myriad Pro" w:hAnsiTheme="minorHAnsi" w:cstheme="minorBidi"/>
                <w:b/>
                <w:bCs/>
                <w:sz w:val="16"/>
                <w:szCs w:val="16"/>
              </w:rPr>
              <w:t>215</w:t>
            </w:r>
          </w:p>
          <w:p w14:paraId="4A4645AA" w14:textId="6C0ED3E3" w:rsidR="00CC0679" w:rsidRPr="00CC0679" w:rsidRDefault="00CC0679" w:rsidP="6F53381E">
            <w:pPr>
              <w:pStyle w:val="Header"/>
              <w:jc w:val="center"/>
              <w:rPr>
                <w:b/>
                <w:bCs/>
                <w:szCs w:val="20"/>
              </w:rPr>
            </w:pPr>
          </w:p>
        </w:tc>
        <w:tc>
          <w:tcPr>
            <w:tcW w:w="190" w:type="pct"/>
            <w:shd w:val="clear" w:color="auto" w:fill="auto"/>
          </w:tcPr>
          <w:p w14:paraId="4C5D6298" w14:textId="15916ABA" w:rsidR="00CC0679" w:rsidRPr="00CC0679" w:rsidRDefault="7FD459EF" w:rsidP="6F53381E">
            <w:pPr>
              <w:pStyle w:val="Header"/>
              <w:jc w:val="center"/>
              <w:rPr>
                <w:b/>
                <w:bCs/>
                <w:szCs w:val="20"/>
              </w:rPr>
            </w:pPr>
            <w:r w:rsidRPr="6F53381E">
              <w:rPr>
                <w:rFonts w:asciiTheme="minorHAnsi" w:eastAsia="Myriad Pro" w:hAnsiTheme="minorHAnsi" w:cstheme="minorBidi"/>
                <w:b/>
                <w:bCs/>
                <w:sz w:val="16"/>
                <w:szCs w:val="16"/>
              </w:rPr>
              <w:t>174</w:t>
            </w:r>
          </w:p>
          <w:p w14:paraId="04EB6E1E" w14:textId="0535B23C" w:rsidR="00CC0679" w:rsidRPr="00CC0679" w:rsidRDefault="00CC0679" w:rsidP="6F53381E">
            <w:pPr>
              <w:pStyle w:val="Header"/>
              <w:jc w:val="center"/>
              <w:rPr>
                <w:b/>
                <w:bCs/>
                <w:szCs w:val="20"/>
              </w:rPr>
            </w:pPr>
          </w:p>
        </w:tc>
        <w:tc>
          <w:tcPr>
            <w:tcW w:w="190" w:type="pct"/>
            <w:shd w:val="clear" w:color="auto" w:fill="auto"/>
          </w:tcPr>
          <w:p w14:paraId="56EC22D4"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639CC960" w14:textId="2960C930" w:rsidR="00CC0679" w:rsidRPr="00CB74C2" w:rsidRDefault="3FCD4810" w:rsidP="6F53381E">
            <w:pPr>
              <w:pStyle w:val="Header"/>
              <w:jc w:val="center"/>
              <w:rPr>
                <w:rFonts w:asciiTheme="minorHAnsi" w:eastAsia="Myriad Pro" w:hAnsiTheme="minorHAnsi" w:cstheme="minorBidi"/>
                <w:b/>
                <w:bCs/>
                <w:sz w:val="16"/>
                <w:szCs w:val="16"/>
                <w:lang w:val="es-DO"/>
              </w:rPr>
            </w:pPr>
            <w:r w:rsidRPr="00CB74C2">
              <w:rPr>
                <w:rFonts w:asciiTheme="minorHAnsi" w:eastAsia="Myriad Pro" w:hAnsiTheme="minorHAnsi" w:cstheme="minorBidi"/>
                <w:b/>
                <w:bCs/>
                <w:sz w:val="16"/>
                <w:szCs w:val="16"/>
                <w:lang w:val="es-DO"/>
              </w:rPr>
              <w:t>Empresas formadas en ponte en marcha</w:t>
            </w:r>
          </w:p>
          <w:p w14:paraId="0C556026" w14:textId="716B0DE6" w:rsidR="00CC0679" w:rsidRPr="00CB74C2" w:rsidRDefault="3FCD4810" w:rsidP="6F53381E">
            <w:pPr>
              <w:pStyle w:val="Header"/>
              <w:jc w:val="center"/>
              <w:rPr>
                <w:b/>
                <w:bCs/>
                <w:szCs w:val="20"/>
                <w:lang w:val="es-DO"/>
              </w:rPr>
            </w:pPr>
            <w:r w:rsidRPr="00CB74C2">
              <w:rPr>
                <w:rFonts w:asciiTheme="minorHAnsi" w:eastAsia="Myriad Pro" w:hAnsiTheme="minorHAnsi" w:cstheme="minorBidi"/>
                <w:b/>
                <w:bCs/>
                <w:sz w:val="16"/>
                <w:szCs w:val="16"/>
                <w:lang w:val="es-DO"/>
              </w:rPr>
              <w:t>Empresas asesoradas en materia de estrategias digitales para la mejora de acceso al financiamiento</w:t>
            </w:r>
          </w:p>
          <w:p w14:paraId="278D293E" w14:textId="16BE4237" w:rsidR="00CC0679" w:rsidRPr="00CB74C2" w:rsidRDefault="3FCD4810" w:rsidP="6F53381E">
            <w:pPr>
              <w:pStyle w:val="Header"/>
              <w:jc w:val="center"/>
              <w:rPr>
                <w:b/>
                <w:bCs/>
                <w:szCs w:val="20"/>
                <w:lang w:val="es-DO"/>
              </w:rPr>
            </w:pPr>
            <w:r w:rsidRPr="00CB74C2">
              <w:rPr>
                <w:rFonts w:asciiTheme="minorHAnsi" w:eastAsia="Myriad Pro" w:hAnsiTheme="minorHAnsi" w:cstheme="minorBidi"/>
                <w:b/>
                <w:bCs/>
                <w:sz w:val="16"/>
                <w:szCs w:val="16"/>
                <w:lang w:val="es-DO"/>
              </w:rPr>
              <w:t>Empresas beneficiadas bajo programa piloto Adaptando Tu Negocio</w:t>
            </w:r>
          </w:p>
        </w:tc>
        <w:tc>
          <w:tcPr>
            <w:tcW w:w="343" w:type="pct"/>
          </w:tcPr>
          <w:p w14:paraId="73C922EA" w14:textId="4AC0A962" w:rsidR="00CC0679" w:rsidRPr="00CC0679" w:rsidRDefault="2606B439" w:rsidP="6F53381E">
            <w:pPr>
              <w:pStyle w:val="Header"/>
              <w:jc w:val="center"/>
              <w:rPr>
                <w:rFonts w:asciiTheme="minorHAnsi" w:eastAsia="Myriad Pro" w:hAnsiTheme="minorHAnsi" w:cstheme="minorBidi"/>
                <w:b/>
                <w:bCs/>
                <w:sz w:val="16"/>
                <w:szCs w:val="16"/>
              </w:rPr>
            </w:pPr>
            <w:r w:rsidRPr="6F53381E">
              <w:rPr>
                <w:rFonts w:asciiTheme="minorHAnsi" w:eastAsia="Myriad Pro" w:hAnsiTheme="minorHAnsi" w:cstheme="minorBidi"/>
                <w:b/>
                <w:bCs/>
                <w:sz w:val="16"/>
                <w:szCs w:val="16"/>
              </w:rPr>
              <w:t>97</w:t>
            </w:r>
            <w:r w:rsidR="6028006E" w:rsidRPr="6F53381E">
              <w:rPr>
                <w:rFonts w:asciiTheme="minorHAnsi" w:eastAsia="Myriad Pro" w:hAnsiTheme="minorHAnsi" w:cstheme="minorBidi"/>
                <w:b/>
                <w:bCs/>
                <w:sz w:val="16"/>
                <w:szCs w:val="16"/>
              </w:rPr>
              <w:t>%</w:t>
            </w:r>
          </w:p>
        </w:tc>
      </w:tr>
      <w:tr w:rsidR="00357C84" w:rsidRPr="00CC0679" w:rsidDel="00BD7C58" w14:paraId="6C281ABF" w14:textId="064D7089" w:rsidTr="6F53381E">
        <w:trPr>
          <w:trHeight w:val="20"/>
        </w:trPr>
        <w:tc>
          <w:tcPr>
            <w:tcW w:w="727" w:type="pct"/>
            <w:vMerge w:val="restart"/>
          </w:tcPr>
          <w:p w14:paraId="0E548458" w14:textId="77777777" w:rsidR="00CC0679" w:rsidRPr="00CC0679" w:rsidRDefault="00CC0679" w:rsidP="002F2C37">
            <w:pPr>
              <w:spacing w:after="0"/>
              <w:rPr>
                <w:rFonts w:cstheme="minorHAnsi"/>
                <w:b/>
                <w:bCs/>
                <w:sz w:val="16"/>
                <w:szCs w:val="16"/>
              </w:rPr>
            </w:pPr>
          </w:p>
        </w:tc>
        <w:tc>
          <w:tcPr>
            <w:tcW w:w="665" w:type="pct"/>
          </w:tcPr>
          <w:p w14:paraId="5B65D678"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2.4 OG-2 Número de países que realizaron evaluaciones de impacto socioeconómico en respuesta a la crisis del COVID-19, con un enfoque en grupos vulnerables, dirigidos a poblaciones en riesgo</w:t>
            </w:r>
          </w:p>
          <w:p w14:paraId="6CE1A3C4"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Myriad Pro" w:cstheme="minorHAnsi"/>
                <w:b/>
                <w:bCs/>
                <w:sz w:val="16"/>
                <w:szCs w:val="16"/>
                <w:lang w:val="es-DO"/>
              </w:rPr>
            </w:pPr>
            <w:r w:rsidRPr="00CC0679">
              <w:rPr>
                <w:rFonts w:cstheme="minorHAnsi"/>
                <w:b/>
                <w:bCs/>
                <w:sz w:val="16"/>
                <w:szCs w:val="16"/>
                <w:lang w:val="es-ES" w:eastAsia="es-DO"/>
              </w:rPr>
              <w:t>f) Evaluaciones de impacto sensibles al género</w:t>
            </w:r>
          </w:p>
        </w:tc>
        <w:tc>
          <w:tcPr>
            <w:tcW w:w="315" w:type="pct"/>
            <w:shd w:val="clear" w:color="auto" w:fill="auto"/>
          </w:tcPr>
          <w:p w14:paraId="27547ECE"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 SEIA + MSMEs</w:t>
            </w:r>
          </w:p>
        </w:tc>
        <w:tc>
          <w:tcPr>
            <w:tcW w:w="253" w:type="pct"/>
          </w:tcPr>
          <w:p w14:paraId="6F916E30"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393D20F9"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SEIA</w:t>
            </w:r>
          </w:p>
        </w:tc>
        <w:tc>
          <w:tcPr>
            <w:tcW w:w="347" w:type="pct"/>
          </w:tcPr>
          <w:p w14:paraId="7926BBE8"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7" w:type="pct"/>
          </w:tcPr>
          <w:p w14:paraId="5E03B01C"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SEIA</w:t>
            </w:r>
          </w:p>
        </w:tc>
        <w:tc>
          <w:tcPr>
            <w:tcW w:w="222" w:type="pct"/>
          </w:tcPr>
          <w:p w14:paraId="4E8813B0"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556827E5"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SEIA</w:t>
            </w:r>
          </w:p>
        </w:tc>
        <w:tc>
          <w:tcPr>
            <w:tcW w:w="190" w:type="pct"/>
            <w:shd w:val="clear" w:color="auto" w:fill="auto"/>
          </w:tcPr>
          <w:p w14:paraId="17CF57AE"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08637FBD"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168412E0"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63E2DF41" w14:textId="77777777" w:rsidR="00CC0679" w:rsidRPr="00CC0679" w:rsidRDefault="00CC0679" w:rsidP="002F2C37">
            <w:pPr>
              <w:pStyle w:val="Header"/>
              <w:jc w:val="center"/>
              <w:rPr>
                <w:rFonts w:asciiTheme="minorHAnsi" w:eastAsia="Myriad Pro" w:hAnsiTheme="minorHAnsi" w:cstheme="minorHAnsi"/>
                <w:b/>
                <w:bCs/>
                <w:sz w:val="16"/>
                <w:szCs w:val="16"/>
              </w:rPr>
            </w:pPr>
          </w:p>
        </w:tc>
      </w:tr>
      <w:tr w:rsidR="00357C84" w:rsidRPr="00CC0679" w14:paraId="6ED71CD3" w14:textId="119BB641" w:rsidTr="6F53381E">
        <w:trPr>
          <w:trHeight w:val="20"/>
        </w:trPr>
        <w:tc>
          <w:tcPr>
            <w:tcW w:w="727" w:type="pct"/>
            <w:vMerge/>
          </w:tcPr>
          <w:p w14:paraId="59970E37" w14:textId="77777777" w:rsidR="00CC0679" w:rsidRPr="00CC0679" w:rsidRDefault="00CC0679" w:rsidP="002F2C37">
            <w:pPr>
              <w:spacing w:after="0"/>
              <w:rPr>
                <w:rFonts w:cstheme="minorHAnsi"/>
                <w:b/>
                <w:bCs/>
                <w:sz w:val="16"/>
                <w:szCs w:val="16"/>
              </w:rPr>
            </w:pPr>
          </w:p>
        </w:tc>
        <w:tc>
          <w:tcPr>
            <w:tcW w:w="665" w:type="pct"/>
          </w:tcPr>
          <w:p w14:paraId="13094580"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ES" w:eastAsia="es-DO"/>
              </w:rPr>
            </w:pPr>
            <w:r w:rsidRPr="00CC0679">
              <w:rPr>
                <w:rFonts w:cstheme="minorHAnsi"/>
                <w:b/>
                <w:bCs/>
                <w:sz w:val="16"/>
                <w:szCs w:val="16"/>
                <w:lang w:val="es-ES" w:eastAsia="es-DO"/>
              </w:rPr>
              <w:t xml:space="preserve">2.5 OG-5 Número de espacios de diálogo social, promoción y participación política </w:t>
            </w:r>
            <w:r w:rsidRPr="00CC0679">
              <w:rPr>
                <w:rFonts w:cstheme="minorHAnsi"/>
                <w:b/>
                <w:bCs/>
                <w:sz w:val="16"/>
                <w:szCs w:val="16"/>
                <w:lang w:val="es-ES" w:eastAsia="es-DO"/>
              </w:rPr>
              <w:lastRenderedPageBreak/>
              <w:t>facilitados con la participación de poblaciones y grupos en riesgo:</w:t>
            </w:r>
          </w:p>
          <w:p w14:paraId="65BBFA18" w14:textId="77777777" w:rsidR="00CC0679" w:rsidRPr="00CC0679" w:rsidRDefault="00CC0679" w:rsidP="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
                <w:bCs/>
                <w:sz w:val="16"/>
                <w:szCs w:val="16"/>
                <w:lang w:val="es-DO" w:eastAsia="es-DO"/>
              </w:rPr>
            </w:pPr>
            <w:r w:rsidRPr="00CC0679">
              <w:rPr>
                <w:rFonts w:cstheme="minorHAnsi"/>
                <w:b/>
                <w:bCs/>
                <w:sz w:val="16"/>
                <w:szCs w:val="16"/>
                <w:lang w:val="es-ES" w:eastAsia="es-DO"/>
              </w:rPr>
              <w:t>a) Espacios de diálogo social a nivel subnacional</w:t>
            </w:r>
          </w:p>
          <w:p w14:paraId="77764634" w14:textId="77777777" w:rsidR="00CC0679" w:rsidRPr="00CC0679" w:rsidRDefault="00CC0679" w:rsidP="002F2C37">
            <w:pPr>
              <w:pStyle w:val="CommentText"/>
              <w:spacing w:after="0"/>
              <w:rPr>
                <w:rFonts w:eastAsia="Myriad Pro" w:cstheme="minorHAnsi"/>
                <w:b/>
                <w:bCs/>
                <w:sz w:val="16"/>
                <w:szCs w:val="16"/>
                <w:lang w:val="es-DO"/>
              </w:rPr>
            </w:pPr>
          </w:p>
        </w:tc>
        <w:tc>
          <w:tcPr>
            <w:tcW w:w="315" w:type="pct"/>
            <w:shd w:val="clear" w:color="auto" w:fill="auto"/>
          </w:tcPr>
          <w:p w14:paraId="0F7030C7"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lastRenderedPageBreak/>
              <w:t>0</w:t>
            </w:r>
          </w:p>
        </w:tc>
        <w:tc>
          <w:tcPr>
            <w:tcW w:w="253" w:type="pct"/>
          </w:tcPr>
          <w:p w14:paraId="5E0C0DBF"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2020</w:t>
            </w:r>
          </w:p>
        </w:tc>
        <w:tc>
          <w:tcPr>
            <w:tcW w:w="413" w:type="pct"/>
          </w:tcPr>
          <w:p w14:paraId="0F782EDB"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7" w:type="pct"/>
          </w:tcPr>
          <w:p w14:paraId="10AA5291"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7" w:type="pct"/>
          </w:tcPr>
          <w:p w14:paraId="712E3155"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222" w:type="pct"/>
          </w:tcPr>
          <w:p w14:paraId="14276D9D"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16" w:type="pct"/>
            <w:shd w:val="clear" w:color="auto" w:fill="auto"/>
          </w:tcPr>
          <w:p w14:paraId="47A4CA85" w14:textId="77777777" w:rsidR="00CC0679" w:rsidRPr="00CC0679" w:rsidRDefault="00CC0679" w:rsidP="002F2C37">
            <w:pPr>
              <w:pStyle w:val="Header"/>
              <w:jc w:val="center"/>
              <w:rPr>
                <w:rFonts w:asciiTheme="minorHAnsi" w:eastAsia="Myriad Pro" w:hAnsiTheme="minorHAnsi" w:cstheme="minorHAnsi"/>
                <w:b/>
                <w:bCs/>
                <w:sz w:val="16"/>
                <w:szCs w:val="16"/>
              </w:rPr>
            </w:pPr>
            <w:r w:rsidRPr="00CC0679">
              <w:rPr>
                <w:rFonts w:asciiTheme="minorHAnsi" w:eastAsia="Myriad Pro" w:hAnsiTheme="minorHAnsi" w:cstheme="minorHAnsi"/>
                <w:b/>
                <w:bCs/>
                <w:sz w:val="16"/>
                <w:szCs w:val="16"/>
              </w:rPr>
              <w:t>1</w:t>
            </w:r>
          </w:p>
        </w:tc>
        <w:tc>
          <w:tcPr>
            <w:tcW w:w="190" w:type="pct"/>
            <w:shd w:val="clear" w:color="auto" w:fill="auto"/>
          </w:tcPr>
          <w:p w14:paraId="17FA29C9"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190" w:type="pct"/>
            <w:shd w:val="clear" w:color="auto" w:fill="auto"/>
          </w:tcPr>
          <w:p w14:paraId="7321B2D9"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702" w:type="pct"/>
          </w:tcPr>
          <w:p w14:paraId="77D0BEB0" w14:textId="77777777" w:rsidR="00CC0679" w:rsidRPr="00CC0679" w:rsidRDefault="00CC0679" w:rsidP="002F2C37">
            <w:pPr>
              <w:pStyle w:val="Header"/>
              <w:jc w:val="center"/>
              <w:rPr>
                <w:rFonts w:asciiTheme="minorHAnsi" w:eastAsia="Myriad Pro" w:hAnsiTheme="minorHAnsi" w:cstheme="minorHAnsi"/>
                <w:b/>
                <w:bCs/>
                <w:sz w:val="16"/>
                <w:szCs w:val="16"/>
              </w:rPr>
            </w:pPr>
          </w:p>
        </w:tc>
        <w:tc>
          <w:tcPr>
            <w:tcW w:w="343" w:type="pct"/>
          </w:tcPr>
          <w:p w14:paraId="1DAB95D6" w14:textId="77777777" w:rsidR="00CC0679" w:rsidRPr="00CC0679" w:rsidRDefault="00CC0679" w:rsidP="002F2C37">
            <w:pPr>
              <w:pStyle w:val="Header"/>
              <w:jc w:val="center"/>
              <w:rPr>
                <w:rFonts w:asciiTheme="minorHAnsi" w:eastAsia="Myriad Pro" w:hAnsiTheme="minorHAnsi" w:cstheme="minorHAnsi"/>
                <w:b/>
                <w:bCs/>
                <w:sz w:val="16"/>
                <w:szCs w:val="16"/>
              </w:rPr>
            </w:pPr>
          </w:p>
        </w:tc>
      </w:tr>
    </w:tbl>
    <w:p w14:paraId="17A3FCC9" w14:textId="255BD126" w:rsidR="6F53381E" w:rsidRDefault="6F53381E"/>
    <w:p w14:paraId="0F069EEC" w14:textId="77777777" w:rsidR="009647F2" w:rsidRPr="0043703A" w:rsidRDefault="009647F2" w:rsidP="00087F4E">
      <w:pPr>
        <w:rPr>
          <w:sz w:val="16"/>
          <w:lang w:val="es-DO"/>
        </w:rPr>
        <w:sectPr w:rsidR="009647F2" w:rsidRPr="0043703A" w:rsidSect="002F2C37">
          <w:headerReference w:type="default" r:id="rId17"/>
          <w:footerReference w:type="default" r:id="rId18"/>
          <w:pgSz w:w="15840" w:h="12240" w:orient="landscape"/>
          <w:pgMar w:top="709" w:right="851" w:bottom="810" w:left="1135" w:header="708" w:footer="582" w:gutter="0"/>
          <w:cols w:space="708"/>
          <w:docGrid w:linePitch="360"/>
        </w:sectPr>
      </w:pPr>
    </w:p>
    <w:p w14:paraId="24BC1E11" w14:textId="61167A89" w:rsidR="009647F2" w:rsidRPr="00745E72" w:rsidRDefault="009647F2" w:rsidP="009647F2">
      <w:pPr>
        <w:ind w:firstLine="426"/>
        <w:rPr>
          <w:rFonts w:ascii="Myriad Pro" w:hAnsi="Myriad Pro" w:cs="Arial"/>
          <w:b/>
          <w:bCs/>
          <w:sz w:val="24"/>
          <w:szCs w:val="24"/>
          <w:lang w:val="es-ES"/>
        </w:rPr>
      </w:pPr>
      <w:r w:rsidRPr="412F374C">
        <w:rPr>
          <w:rFonts w:ascii="Myriad Pro" w:hAnsi="Myriad Pro" w:cs="Arial"/>
          <w:b/>
          <w:bCs/>
          <w:sz w:val="24"/>
          <w:szCs w:val="24"/>
          <w:lang w:val="es-ES"/>
        </w:rPr>
        <w:lastRenderedPageBreak/>
        <w:t xml:space="preserve">3. Indicadores Corporativos de Desarrollo y Cooperación </w:t>
      </w:r>
      <w:r w:rsidR="000D48A6" w:rsidRPr="412F374C">
        <w:rPr>
          <w:rFonts w:ascii="Myriad Pro" w:hAnsi="Myriad Pro" w:cs="Arial"/>
          <w:b/>
          <w:bCs/>
          <w:sz w:val="18"/>
          <w:szCs w:val="18"/>
          <w:lang w:val="es-ES"/>
        </w:rPr>
        <w:t>(a ser completado junto al informe anual)</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3333"/>
        <w:gridCol w:w="3260"/>
      </w:tblGrid>
      <w:tr w:rsidR="0029209F" w:rsidRPr="006140E6" w14:paraId="2E20D1F2" w14:textId="77777777" w:rsidTr="412F374C">
        <w:trPr>
          <w:trHeight w:val="456"/>
        </w:trPr>
        <w:tc>
          <w:tcPr>
            <w:tcW w:w="4039" w:type="dxa"/>
            <w:shd w:val="clear" w:color="auto" w:fill="D9D9D9" w:themeFill="background1" w:themeFillShade="D9"/>
          </w:tcPr>
          <w:p w14:paraId="5FDA3828" w14:textId="77777777" w:rsidR="00BF24A3" w:rsidRPr="006140E6" w:rsidRDefault="00BF24A3" w:rsidP="002F2C37">
            <w:pPr>
              <w:jc w:val="center"/>
              <w:rPr>
                <w:rFonts w:ascii="Myriad Pro" w:hAnsi="Myriad Pro" w:cs="Arial"/>
                <w:b/>
                <w:bCs/>
                <w:sz w:val="20"/>
                <w:szCs w:val="20"/>
                <w:lang w:val="es-ES"/>
              </w:rPr>
            </w:pPr>
            <w:r w:rsidRPr="006140E6">
              <w:rPr>
                <w:rFonts w:ascii="Myriad Pro" w:hAnsi="Myriad Pro" w:cs="Arial"/>
                <w:b/>
                <w:bCs/>
                <w:sz w:val="20"/>
                <w:szCs w:val="20"/>
                <w:lang w:val="es-ES"/>
              </w:rPr>
              <w:t>Área e Indicadores</w:t>
            </w:r>
          </w:p>
        </w:tc>
        <w:tc>
          <w:tcPr>
            <w:tcW w:w="3333" w:type="dxa"/>
            <w:shd w:val="clear" w:color="auto" w:fill="D9D9D9" w:themeFill="background1" w:themeFillShade="D9"/>
          </w:tcPr>
          <w:p w14:paraId="51A94965" w14:textId="77777777" w:rsidR="00BF24A3" w:rsidRPr="006140E6" w:rsidRDefault="00BF24A3" w:rsidP="002F2C37">
            <w:pPr>
              <w:jc w:val="center"/>
              <w:rPr>
                <w:rFonts w:ascii="Myriad Pro" w:hAnsi="Myriad Pro" w:cs="Arial"/>
                <w:b/>
                <w:bCs/>
                <w:sz w:val="20"/>
                <w:szCs w:val="20"/>
                <w:lang w:val="es-ES"/>
              </w:rPr>
            </w:pPr>
            <w:r w:rsidRPr="006140E6">
              <w:rPr>
                <w:rFonts w:ascii="Myriad Pro" w:hAnsi="Myriad Pro" w:cs="Arial"/>
                <w:b/>
                <w:bCs/>
                <w:sz w:val="20"/>
                <w:szCs w:val="20"/>
                <w:lang w:val="es-ES"/>
              </w:rPr>
              <w:t>Valoración</w:t>
            </w:r>
          </w:p>
        </w:tc>
        <w:tc>
          <w:tcPr>
            <w:tcW w:w="3260" w:type="dxa"/>
            <w:shd w:val="clear" w:color="auto" w:fill="D9D9D9" w:themeFill="background1" w:themeFillShade="D9"/>
          </w:tcPr>
          <w:p w14:paraId="667192FD" w14:textId="77777777" w:rsidR="00BF24A3" w:rsidRPr="006140E6" w:rsidRDefault="00BF24A3" w:rsidP="00DF7914">
            <w:pPr>
              <w:jc w:val="center"/>
              <w:rPr>
                <w:rFonts w:ascii="Myriad Pro" w:hAnsi="Myriad Pro" w:cs="Arial"/>
                <w:b/>
                <w:bCs/>
                <w:sz w:val="20"/>
                <w:szCs w:val="20"/>
                <w:lang w:val="es-ES"/>
              </w:rPr>
            </w:pPr>
            <w:r>
              <w:rPr>
                <w:rFonts w:ascii="Myriad Pro" w:hAnsi="Myriad Pro" w:cs="Arial"/>
                <w:b/>
                <w:bCs/>
                <w:sz w:val="20"/>
                <w:szCs w:val="20"/>
                <w:lang w:val="es-ES"/>
              </w:rPr>
              <w:t xml:space="preserve">Explicación de la Valoración </w:t>
            </w:r>
          </w:p>
        </w:tc>
      </w:tr>
      <w:tr w:rsidR="00BF24A3" w:rsidRPr="006140E6" w14:paraId="3A586EDA" w14:textId="77777777" w:rsidTr="412F374C">
        <w:trPr>
          <w:trHeight w:val="1201"/>
        </w:trPr>
        <w:tc>
          <w:tcPr>
            <w:tcW w:w="4039" w:type="dxa"/>
            <w:shd w:val="clear" w:color="auto" w:fill="auto"/>
            <w:vAlign w:val="center"/>
          </w:tcPr>
          <w:p w14:paraId="6AB3727B" w14:textId="77777777" w:rsidR="002F2C37" w:rsidRDefault="00BF24A3" w:rsidP="002F2C37">
            <w:pPr>
              <w:spacing w:after="0" w:line="240" w:lineRule="auto"/>
              <w:rPr>
                <w:lang w:val="es-DO"/>
              </w:rPr>
            </w:pPr>
            <w:r w:rsidRPr="00D2047B">
              <w:rPr>
                <w:lang w:val="es-DO"/>
              </w:rPr>
              <w:t>Género</w:t>
            </w:r>
          </w:p>
          <w:p w14:paraId="3C23092E" w14:textId="013BC303" w:rsidR="00BF24A3" w:rsidRPr="002F2C37" w:rsidRDefault="00BF24A3" w:rsidP="002F2C37">
            <w:pPr>
              <w:spacing w:after="0" w:line="240" w:lineRule="auto"/>
              <w:rPr>
                <w:lang w:val="es-DO"/>
              </w:rPr>
            </w:pPr>
            <w:proofErr w:type="gramStart"/>
            <w:r w:rsidRPr="007A444E">
              <w:rPr>
                <w:sz w:val="16"/>
                <w:lang w:val="es-DO"/>
              </w:rPr>
              <w:t xml:space="preserve">En qué medida se manifiestan los avances realizados en las relaciones de género dentro del </w:t>
            </w:r>
            <w:r w:rsidRPr="007A444E">
              <w:rPr>
                <w:sz w:val="16"/>
              </w:rPr>
              <w:t>proyecto?</w:t>
            </w:r>
            <w:proofErr w:type="gramEnd"/>
            <w:r w:rsidR="003B67A9" w:rsidRPr="007A444E">
              <w:rPr>
                <w:sz w:val="16"/>
              </w:rPr>
              <w:t xml:space="preserve"> </w:t>
            </w:r>
            <w:proofErr w:type="gramStart"/>
            <w:r w:rsidR="003B67A9" w:rsidRPr="007A444E">
              <w:rPr>
                <w:sz w:val="16"/>
              </w:rPr>
              <w:t>( indicadores</w:t>
            </w:r>
            <w:proofErr w:type="gramEnd"/>
            <w:r w:rsidR="003B67A9" w:rsidRPr="007A444E">
              <w:rPr>
                <w:sz w:val="16"/>
              </w:rPr>
              <w:t xml:space="preserve"> desagregados por sexo, necesidades particulares de las mujeres, conciliación laboral, etc.)</w:t>
            </w:r>
          </w:p>
        </w:tc>
        <w:tc>
          <w:tcPr>
            <w:tcW w:w="3333" w:type="dxa"/>
            <w:shd w:val="clear" w:color="auto" w:fill="auto"/>
          </w:tcPr>
          <w:p w14:paraId="27240281" w14:textId="77777777" w:rsidR="00BF24A3" w:rsidRDefault="00BF24A3"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No Aplica</w:t>
            </w:r>
          </w:p>
          <w:p w14:paraId="2B80CBB5" w14:textId="77777777" w:rsidR="00BF24A3" w:rsidRPr="00D2047B" w:rsidRDefault="00BF24A3"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0713A51E" w14:textId="77777777" w:rsidR="00BF24A3" w:rsidRPr="00D2047B" w:rsidRDefault="00BF24A3"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17B21285" w14:textId="77777777" w:rsidR="00BF24A3" w:rsidRPr="009647F2" w:rsidRDefault="00BF24A3"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257D28A6" w14:textId="77777777" w:rsidR="00BF24A3" w:rsidRPr="002F105F" w:rsidRDefault="00BF24A3" w:rsidP="002F2C37">
            <w:pPr>
              <w:rPr>
                <w:rFonts w:ascii="Myriad Pro" w:hAnsi="Myriad Pro" w:cs="Arial"/>
                <w:b/>
                <w:bCs/>
                <w:sz w:val="16"/>
                <w:szCs w:val="16"/>
                <w:lang w:val="es-ES"/>
              </w:rPr>
            </w:pPr>
          </w:p>
          <w:p w14:paraId="4D8D21D9" w14:textId="77777777" w:rsidR="00BF24A3" w:rsidRPr="002F105F" w:rsidRDefault="00BF24A3" w:rsidP="002F2C37">
            <w:pPr>
              <w:rPr>
                <w:rFonts w:ascii="Myriad Pro" w:hAnsi="Myriad Pro" w:cs="Arial"/>
                <w:b/>
                <w:bCs/>
                <w:sz w:val="16"/>
                <w:szCs w:val="16"/>
                <w:lang w:val="es-ES"/>
              </w:rPr>
            </w:pPr>
          </w:p>
        </w:tc>
      </w:tr>
      <w:tr w:rsidR="00BF24A3" w:rsidRPr="006140E6" w14:paraId="5FC78A32" w14:textId="77777777" w:rsidTr="412F374C">
        <w:trPr>
          <w:trHeight w:val="1046"/>
        </w:trPr>
        <w:tc>
          <w:tcPr>
            <w:tcW w:w="4039" w:type="dxa"/>
            <w:shd w:val="clear" w:color="auto" w:fill="auto"/>
            <w:vAlign w:val="center"/>
          </w:tcPr>
          <w:p w14:paraId="74FDA607" w14:textId="77777777" w:rsidR="002F2C37" w:rsidRDefault="00BF24A3" w:rsidP="002F2C37">
            <w:pPr>
              <w:spacing w:after="0" w:line="240" w:lineRule="auto"/>
              <w:rPr>
                <w:lang w:val="es-DO"/>
              </w:rPr>
            </w:pPr>
            <w:r w:rsidRPr="006140E6">
              <w:rPr>
                <w:lang w:val="es-DO"/>
              </w:rPr>
              <w:t>Medioambiente</w:t>
            </w:r>
          </w:p>
          <w:p w14:paraId="6DA1860C" w14:textId="74694E47" w:rsidR="00BF24A3" w:rsidRPr="006140E6" w:rsidRDefault="002F2C37" w:rsidP="002F2C37">
            <w:pPr>
              <w:spacing w:after="0" w:line="240" w:lineRule="auto"/>
              <w:rPr>
                <w:rFonts w:ascii="Myriad Pro" w:hAnsi="Myriad Pro" w:cs="Arial"/>
                <w:b/>
                <w:bCs/>
                <w:sz w:val="20"/>
                <w:szCs w:val="20"/>
                <w:lang w:val="es-ES"/>
              </w:rPr>
            </w:pPr>
            <w:proofErr w:type="gramStart"/>
            <w:r w:rsidRPr="412F374C">
              <w:rPr>
                <w:sz w:val="18"/>
                <w:szCs w:val="18"/>
                <w:lang w:val="es-DO"/>
              </w:rPr>
              <w:t xml:space="preserve">En </w:t>
            </w:r>
            <w:r w:rsidR="00BF24A3" w:rsidRPr="412F374C">
              <w:rPr>
                <w:sz w:val="16"/>
                <w:szCs w:val="16"/>
                <w:lang w:val="es-DO"/>
              </w:rPr>
              <w:t>qué medida se están tomando precauciones ambientales (protección y conservación del medioambiente,</w:t>
            </w:r>
            <w:r w:rsidR="10C9AB90" w:rsidRPr="412F374C">
              <w:rPr>
                <w:sz w:val="16"/>
                <w:szCs w:val="16"/>
                <w:lang w:val="es-DO"/>
              </w:rPr>
              <w:t xml:space="preserve"> adquisición de materiales y equipos eficientes y ambientalmente certificados,</w:t>
            </w:r>
            <w:r w:rsidR="00BF24A3" w:rsidRPr="412F374C">
              <w:rPr>
                <w:sz w:val="16"/>
                <w:szCs w:val="16"/>
                <w:lang w:val="es-DO"/>
              </w:rPr>
              <w:t xml:space="preserve"> etc.) en el marco del proyecto?</w:t>
            </w:r>
            <w:proofErr w:type="gramEnd"/>
          </w:p>
        </w:tc>
        <w:tc>
          <w:tcPr>
            <w:tcW w:w="3333" w:type="dxa"/>
            <w:shd w:val="clear" w:color="auto" w:fill="auto"/>
          </w:tcPr>
          <w:p w14:paraId="68A066EE" w14:textId="77777777" w:rsidR="009647F2" w:rsidRDefault="009647F2"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D2047B">
              <w:rPr>
                <w:rFonts w:ascii="Myriad Pro" w:hAnsi="Myriad Pro" w:cs="Arial"/>
                <w:bCs/>
                <w:sz w:val="20"/>
                <w:szCs w:val="20"/>
                <w:lang w:val="es-ES"/>
              </w:rPr>
              <w:t>No Aplica</w:t>
            </w:r>
          </w:p>
          <w:p w14:paraId="6C9999F1"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5BB39874"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13EC752E" w14:textId="77777777" w:rsidR="00BF24A3" w:rsidRPr="00D2047B" w:rsidRDefault="009647F2" w:rsidP="009647F2">
            <w:pPr>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715833C9" w14:textId="77777777" w:rsidR="00BF24A3" w:rsidRPr="002F105F" w:rsidRDefault="00BF24A3" w:rsidP="002F2C37">
            <w:pPr>
              <w:rPr>
                <w:rFonts w:ascii="Myriad Pro" w:hAnsi="Myriad Pro" w:cs="Arial"/>
                <w:b/>
                <w:bCs/>
                <w:sz w:val="16"/>
                <w:szCs w:val="16"/>
                <w:lang w:val="es-ES"/>
              </w:rPr>
            </w:pPr>
          </w:p>
        </w:tc>
      </w:tr>
      <w:tr w:rsidR="00BF24A3" w:rsidRPr="006140E6" w14:paraId="52DD4017" w14:textId="77777777" w:rsidTr="412F374C">
        <w:trPr>
          <w:trHeight w:val="974"/>
        </w:trPr>
        <w:tc>
          <w:tcPr>
            <w:tcW w:w="4039" w:type="dxa"/>
            <w:shd w:val="clear" w:color="auto" w:fill="auto"/>
            <w:vAlign w:val="center"/>
          </w:tcPr>
          <w:p w14:paraId="050D9AD3" w14:textId="76814D00" w:rsidR="00BF24A3" w:rsidRPr="00D2047B" w:rsidRDefault="00BF24A3" w:rsidP="412F374C">
            <w:pPr>
              <w:rPr>
                <w:sz w:val="18"/>
                <w:szCs w:val="18"/>
                <w:lang w:val="es-DO"/>
              </w:rPr>
            </w:pPr>
            <w:proofErr w:type="gramStart"/>
            <w:r w:rsidRPr="412F374C">
              <w:rPr>
                <w:lang w:val="es-DO"/>
              </w:rPr>
              <w:t>Medios de</w:t>
            </w:r>
            <w:r w:rsidR="2DE988FA" w:rsidRPr="412F374C">
              <w:rPr>
                <w:lang w:val="es-DO"/>
              </w:rPr>
              <w:t xml:space="preserve"> </w:t>
            </w:r>
            <w:r w:rsidRPr="412F374C">
              <w:rPr>
                <w:lang w:val="es-DO"/>
              </w:rPr>
              <w:t>vida</w:t>
            </w:r>
            <w:r w:rsidR="78D768D1" w:rsidRPr="412F374C">
              <w:rPr>
                <w:lang w:val="es-DO"/>
              </w:rPr>
              <w:t xml:space="preserve">                                               </w:t>
            </w:r>
            <w:r w:rsidRPr="412F374C">
              <w:rPr>
                <w:sz w:val="16"/>
                <w:szCs w:val="16"/>
                <w:lang w:val="es-DO"/>
              </w:rPr>
              <w:t>En qué</w:t>
            </w:r>
            <w:r w:rsidR="10C9AB90" w:rsidRPr="412F374C">
              <w:rPr>
                <w:sz w:val="16"/>
                <w:szCs w:val="16"/>
                <w:lang w:val="es-DO"/>
              </w:rPr>
              <w:t xml:space="preserve"> medida se está contribuyendo </w:t>
            </w:r>
            <w:r w:rsidRPr="412F374C">
              <w:rPr>
                <w:sz w:val="16"/>
                <w:szCs w:val="16"/>
                <w:lang w:val="es-DO"/>
              </w:rPr>
              <w:t xml:space="preserve">con las capacidades de auto </w:t>
            </w:r>
            <w:r w:rsidR="10C9AB90" w:rsidRPr="412F374C">
              <w:rPr>
                <w:sz w:val="16"/>
                <w:szCs w:val="16"/>
                <w:lang w:val="es-DO"/>
              </w:rPr>
              <w:t>subsistencia</w:t>
            </w:r>
            <w:r w:rsidRPr="412F374C">
              <w:rPr>
                <w:sz w:val="16"/>
                <w:szCs w:val="16"/>
                <w:lang w:val="es-DO"/>
              </w:rPr>
              <w:t xml:space="preserve"> de los beneficiarios en el marco del proyecto?</w:t>
            </w:r>
            <w:proofErr w:type="gramEnd"/>
            <w:r w:rsidR="10C9AB90" w:rsidRPr="412F374C">
              <w:rPr>
                <w:sz w:val="16"/>
                <w:szCs w:val="16"/>
                <w:lang w:val="es-DO"/>
              </w:rPr>
              <w:t xml:space="preserve"> </w:t>
            </w:r>
            <w:proofErr w:type="gramStart"/>
            <w:r w:rsidR="10C9AB90" w:rsidRPr="412F374C">
              <w:rPr>
                <w:sz w:val="16"/>
                <w:szCs w:val="16"/>
                <w:lang w:val="es-DO"/>
              </w:rPr>
              <w:t>Se apoyan iniciativas de Actividades Generadoras de Ingreso?</w:t>
            </w:r>
            <w:proofErr w:type="gramEnd"/>
            <w:r w:rsidR="10C9AB90" w:rsidRPr="412F374C">
              <w:rPr>
                <w:sz w:val="16"/>
                <w:szCs w:val="16"/>
                <w:lang w:val="es-DO"/>
              </w:rPr>
              <w:t xml:space="preserve"> </w:t>
            </w:r>
            <w:proofErr w:type="gramStart"/>
            <w:r w:rsidR="10C9AB90" w:rsidRPr="412F374C">
              <w:rPr>
                <w:sz w:val="16"/>
                <w:szCs w:val="16"/>
                <w:lang w:val="es-DO"/>
              </w:rPr>
              <w:t>Se apoya la sostenibilidad de las actividades económicas de los beneficiarios?</w:t>
            </w:r>
            <w:proofErr w:type="gramEnd"/>
          </w:p>
        </w:tc>
        <w:tc>
          <w:tcPr>
            <w:tcW w:w="3333" w:type="dxa"/>
            <w:shd w:val="clear" w:color="auto" w:fill="auto"/>
          </w:tcPr>
          <w:p w14:paraId="75F95163" w14:textId="77777777" w:rsidR="009647F2" w:rsidRDefault="009647F2"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D2047B">
              <w:rPr>
                <w:rFonts w:ascii="Myriad Pro" w:hAnsi="Myriad Pro" w:cs="Arial"/>
                <w:bCs/>
                <w:sz w:val="20"/>
                <w:szCs w:val="20"/>
                <w:lang w:val="es-ES"/>
              </w:rPr>
              <w:t>No Aplica</w:t>
            </w:r>
          </w:p>
          <w:p w14:paraId="78B440C4"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36259E82"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5C3EAC14" w14:textId="77777777" w:rsidR="00BF24A3" w:rsidRPr="00D2047B" w:rsidRDefault="009647F2" w:rsidP="009647F2">
            <w:pPr>
              <w:rPr>
                <w:lang w:val="es-DO"/>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6B5C66B6" w14:textId="77777777" w:rsidR="00BF24A3" w:rsidRPr="002F105F" w:rsidRDefault="00BF24A3" w:rsidP="002F2C37">
            <w:pPr>
              <w:rPr>
                <w:rFonts w:ascii="Myriad Pro" w:hAnsi="Myriad Pro" w:cs="Arial"/>
                <w:b/>
                <w:bCs/>
                <w:sz w:val="16"/>
                <w:szCs w:val="16"/>
                <w:lang w:val="es-ES"/>
              </w:rPr>
            </w:pPr>
          </w:p>
        </w:tc>
      </w:tr>
      <w:tr w:rsidR="00BF24A3" w:rsidRPr="006140E6" w14:paraId="4D1AC17B" w14:textId="77777777" w:rsidTr="412F374C">
        <w:trPr>
          <w:trHeight w:val="125"/>
        </w:trPr>
        <w:tc>
          <w:tcPr>
            <w:tcW w:w="4039" w:type="dxa"/>
            <w:shd w:val="clear" w:color="auto" w:fill="auto"/>
            <w:vAlign w:val="center"/>
          </w:tcPr>
          <w:p w14:paraId="0CF08275" w14:textId="1CF4430E" w:rsidR="007A444E" w:rsidRPr="007A444E" w:rsidRDefault="00BF24A3" w:rsidP="412F374C">
            <w:pPr>
              <w:rPr>
                <w:sz w:val="16"/>
                <w:szCs w:val="16"/>
                <w:lang w:val="es-DO"/>
              </w:rPr>
            </w:pPr>
            <w:proofErr w:type="gramStart"/>
            <w:r w:rsidRPr="412F374C">
              <w:rPr>
                <w:lang w:val="es-DO"/>
              </w:rPr>
              <w:t>Resiliencia  social</w:t>
            </w:r>
            <w:proofErr w:type="gramEnd"/>
            <w:r w:rsidR="7DB43AA5" w:rsidRPr="412F374C">
              <w:rPr>
                <w:lang w:val="es-DO"/>
              </w:rPr>
              <w:t xml:space="preserve">                                             </w:t>
            </w:r>
            <w:r w:rsidRPr="412F374C">
              <w:rPr>
                <w:sz w:val="16"/>
                <w:szCs w:val="16"/>
                <w:lang w:val="es-DO"/>
              </w:rPr>
              <w:t>De qué manera el proyecto está apoyando las capacidades de los beneficiarios para hacer frente a riesgos a desastres, situaciones de crisis y shocks externos?</w:t>
            </w:r>
            <w:r w:rsidR="10C9AB90" w:rsidRPr="412F374C">
              <w:rPr>
                <w:sz w:val="16"/>
                <w:szCs w:val="16"/>
                <w:lang w:val="es-DO"/>
              </w:rPr>
              <w:t xml:space="preserve"> </w:t>
            </w:r>
            <w:proofErr w:type="gramStart"/>
            <w:r w:rsidR="10C9AB90" w:rsidRPr="412F374C">
              <w:rPr>
                <w:sz w:val="16"/>
                <w:szCs w:val="16"/>
                <w:lang w:val="es-DO"/>
              </w:rPr>
              <w:t>Existen planes de respuesta a desastres?</w:t>
            </w:r>
            <w:proofErr w:type="gramEnd"/>
            <w:r w:rsidR="10C9AB90" w:rsidRPr="412F374C">
              <w:rPr>
                <w:sz w:val="16"/>
                <w:szCs w:val="16"/>
                <w:lang w:val="es-DO"/>
              </w:rPr>
              <w:t xml:space="preserve"> Se está </w:t>
            </w:r>
            <w:proofErr w:type="spellStart"/>
            <w:r w:rsidR="10C9AB90" w:rsidRPr="412F374C">
              <w:rPr>
                <w:sz w:val="16"/>
                <w:szCs w:val="16"/>
                <w:lang w:val="es-DO"/>
              </w:rPr>
              <w:t>bribdando</w:t>
            </w:r>
            <w:proofErr w:type="spellEnd"/>
            <w:r w:rsidR="10C9AB90" w:rsidRPr="412F374C">
              <w:rPr>
                <w:sz w:val="16"/>
                <w:szCs w:val="16"/>
                <w:lang w:val="es-DO"/>
              </w:rPr>
              <w:t xml:space="preserve"> apoyo para incentivar el ahorro a nivel doméstico y/o asociativo?</w:t>
            </w:r>
          </w:p>
        </w:tc>
        <w:tc>
          <w:tcPr>
            <w:tcW w:w="3333" w:type="dxa"/>
            <w:shd w:val="clear" w:color="auto" w:fill="auto"/>
          </w:tcPr>
          <w:p w14:paraId="01C97CA7" w14:textId="77777777" w:rsidR="009647F2" w:rsidRDefault="009647F2"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D2047B">
              <w:rPr>
                <w:rFonts w:ascii="Myriad Pro" w:hAnsi="Myriad Pro" w:cs="Arial"/>
                <w:bCs/>
                <w:sz w:val="20"/>
                <w:szCs w:val="20"/>
                <w:lang w:val="es-ES"/>
              </w:rPr>
              <w:t>No Aplica</w:t>
            </w:r>
          </w:p>
          <w:p w14:paraId="29BFC459"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3CDC4E38"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6AB19A8D" w14:textId="77777777" w:rsidR="00BF24A3" w:rsidRPr="006140E6" w:rsidRDefault="009647F2" w:rsidP="009647F2">
            <w:pPr>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3A82F5C1" w14:textId="77777777" w:rsidR="00BF24A3" w:rsidRPr="002F105F" w:rsidRDefault="00BF24A3" w:rsidP="002F2C37">
            <w:pPr>
              <w:rPr>
                <w:rFonts w:ascii="Myriad Pro" w:hAnsi="Myriad Pro" w:cs="Arial"/>
                <w:b/>
                <w:bCs/>
                <w:sz w:val="16"/>
                <w:szCs w:val="16"/>
                <w:lang w:val="es-ES"/>
              </w:rPr>
            </w:pPr>
          </w:p>
        </w:tc>
      </w:tr>
      <w:tr w:rsidR="00BF24A3" w:rsidRPr="006140E6" w14:paraId="170F7C0A" w14:textId="77777777" w:rsidTr="412F374C">
        <w:trPr>
          <w:trHeight w:val="1386"/>
        </w:trPr>
        <w:tc>
          <w:tcPr>
            <w:tcW w:w="4039" w:type="dxa"/>
            <w:shd w:val="clear" w:color="auto" w:fill="auto"/>
            <w:vAlign w:val="center"/>
          </w:tcPr>
          <w:p w14:paraId="7E9B994D" w14:textId="77777777" w:rsidR="002F2C37" w:rsidRDefault="00BF24A3" w:rsidP="002F2C37">
            <w:pPr>
              <w:spacing w:after="0" w:line="240" w:lineRule="auto"/>
              <w:rPr>
                <w:lang w:val="es-DO"/>
              </w:rPr>
            </w:pPr>
            <w:r w:rsidRPr="006140E6">
              <w:rPr>
                <w:lang w:val="es-DO"/>
              </w:rPr>
              <w:t>Derechos</w:t>
            </w:r>
          </w:p>
          <w:p w14:paraId="167D79C2" w14:textId="4452C246" w:rsidR="00BF24A3" w:rsidRPr="006140E6" w:rsidRDefault="00BF24A3" w:rsidP="002F2C37">
            <w:pPr>
              <w:spacing w:after="0" w:line="240" w:lineRule="auto"/>
              <w:rPr>
                <w:rFonts w:ascii="Myriad Pro" w:hAnsi="Myriad Pro" w:cs="Arial"/>
                <w:b/>
                <w:bCs/>
                <w:sz w:val="20"/>
                <w:szCs w:val="20"/>
                <w:lang w:val="es-ES"/>
              </w:rPr>
            </w:pPr>
            <w:proofErr w:type="gramStart"/>
            <w:r w:rsidRPr="007A444E">
              <w:rPr>
                <w:sz w:val="16"/>
                <w:lang w:val="es-DO"/>
              </w:rPr>
              <w:t xml:space="preserve">De qué manera se está contribuyendo a garantizar los derechos de los grupos </w:t>
            </w:r>
            <w:proofErr w:type="spellStart"/>
            <w:r w:rsidRPr="007A444E">
              <w:rPr>
                <w:sz w:val="16"/>
                <w:lang w:val="es-DO"/>
              </w:rPr>
              <w:t>vulnerabilizados</w:t>
            </w:r>
            <w:proofErr w:type="spellEnd"/>
            <w:r w:rsidRPr="007A444E">
              <w:rPr>
                <w:sz w:val="16"/>
                <w:lang w:val="es-DO"/>
              </w:rPr>
              <w:t xml:space="preserve"> y minoritarios, (PVS, poblaciones GLBT, minusválidos, niños, ancianos, etc.) a través del proyecto?</w:t>
            </w:r>
            <w:proofErr w:type="gramEnd"/>
          </w:p>
        </w:tc>
        <w:tc>
          <w:tcPr>
            <w:tcW w:w="3333" w:type="dxa"/>
            <w:shd w:val="clear" w:color="auto" w:fill="auto"/>
          </w:tcPr>
          <w:p w14:paraId="66B4B46E" w14:textId="77777777" w:rsidR="009647F2" w:rsidRDefault="009647F2"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D2047B">
              <w:rPr>
                <w:rFonts w:ascii="Myriad Pro" w:hAnsi="Myriad Pro" w:cs="Arial"/>
                <w:bCs/>
                <w:sz w:val="20"/>
                <w:szCs w:val="20"/>
                <w:lang w:val="es-ES"/>
              </w:rPr>
              <w:t>No Aplica</w:t>
            </w:r>
          </w:p>
          <w:p w14:paraId="3D7ADF90"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2DDF7DF7"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71F040B9" w14:textId="77777777" w:rsidR="00BF24A3" w:rsidRPr="00D2047B" w:rsidRDefault="009647F2" w:rsidP="009647F2">
            <w:pPr>
              <w:rPr>
                <w:sz w:val="18"/>
                <w:lang w:val="es-DO"/>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28EFEACD" w14:textId="77777777" w:rsidR="00BF24A3" w:rsidRPr="002F105F" w:rsidRDefault="00BF24A3" w:rsidP="002F2C37">
            <w:pPr>
              <w:rPr>
                <w:rFonts w:ascii="Myriad Pro" w:hAnsi="Myriad Pro" w:cs="Arial"/>
                <w:b/>
                <w:bCs/>
                <w:sz w:val="16"/>
                <w:szCs w:val="16"/>
                <w:lang w:val="es-ES"/>
              </w:rPr>
            </w:pPr>
          </w:p>
        </w:tc>
      </w:tr>
      <w:tr w:rsidR="00BF24A3" w:rsidRPr="006140E6" w14:paraId="05252CE3" w14:textId="77777777" w:rsidTr="412F374C">
        <w:trPr>
          <w:trHeight w:val="1333"/>
        </w:trPr>
        <w:tc>
          <w:tcPr>
            <w:tcW w:w="4039" w:type="dxa"/>
            <w:shd w:val="clear" w:color="auto" w:fill="auto"/>
          </w:tcPr>
          <w:p w14:paraId="48163CA3" w14:textId="3FFDDADB" w:rsidR="00BF24A3" w:rsidRPr="00D2047B" w:rsidRDefault="00BF24A3" w:rsidP="412F374C">
            <w:pPr>
              <w:spacing w:after="0" w:line="240" w:lineRule="auto"/>
              <w:rPr>
                <w:rFonts w:ascii="Myriad Pro" w:hAnsi="Myriad Pro" w:cs="Arial"/>
                <w:sz w:val="20"/>
                <w:szCs w:val="20"/>
                <w:lang w:val="es-ES"/>
              </w:rPr>
            </w:pPr>
            <w:r w:rsidRPr="412F374C">
              <w:rPr>
                <w:lang w:val="es-DO"/>
              </w:rPr>
              <w:t>Sinergias a nivel nacional</w:t>
            </w:r>
            <w:r w:rsidR="7DB43AA5" w:rsidRPr="412F374C">
              <w:rPr>
                <w:lang w:val="es-DO"/>
              </w:rPr>
              <w:t xml:space="preserve">                                </w:t>
            </w:r>
            <w:r w:rsidRPr="412F374C">
              <w:rPr>
                <w:sz w:val="16"/>
                <w:szCs w:val="16"/>
                <w:lang w:val="es-DO"/>
              </w:rPr>
              <w:t>De qué manera se están llevando a cabo actividades conjuntas de colaboración o coordinación con otras entidades (</w:t>
            </w:r>
            <w:proofErr w:type="spellStart"/>
            <w:r w:rsidRPr="412F374C">
              <w:rPr>
                <w:sz w:val="16"/>
                <w:szCs w:val="16"/>
                <w:lang w:val="es-DO"/>
              </w:rPr>
              <w:t>ONGs</w:t>
            </w:r>
            <w:proofErr w:type="spellEnd"/>
            <w:r w:rsidRPr="412F374C">
              <w:rPr>
                <w:sz w:val="16"/>
                <w:szCs w:val="16"/>
                <w:lang w:val="es-DO"/>
              </w:rPr>
              <w:t xml:space="preserve">, proyectos, instituciones, </w:t>
            </w:r>
            <w:proofErr w:type="gramStart"/>
            <w:r w:rsidRPr="412F374C">
              <w:rPr>
                <w:sz w:val="16"/>
                <w:szCs w:val="16"/>
                <w:lang w:val="es-DO"/>
              </w:rPr>
              <w:t>entidades)  en</w:t>
            </w:r>
            <w:proofErr w:type="gramEnd"/>
            <w:r w:rsidRPr="412F374C">
              <w:rPr>
                <w:sz w:val="16"/>
                <w:szCs w:val="16"/>
                <w:lang w:val="es-DO"/>
              </w:rPr>
              <w:t xml:space="preserve"> el marco del proyecto? </w:t>
            </w:r>
          </w:p>
        </w:tc>
        <w:tc>
          <w:tcPr>
            <w:tcW w:w="3333" w:type="dxa"/>
            <w:shd w:val="clear" w:color="auto" w:fill="auto"/>
          </w:tcPr>
          <w:p w14:paraId="18210B1D" w14:textId="77777777" w:rsidR="009647F2" w:rsidRDefault="009647F2"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D2047B">
              <w:rPr>
                <w:rFonts w:ascii="Myriad Pro" w:hAnsi="Myriad Pro" w:cs="Arial"/>
                <w:bCs/>
                <w:sz w:val="20"/>
                <w:szCs w:val="20"/>
                <w:lang w:val="es-ES"/>
              </w:rPr>
              <w:t>No Aplica</w:t>
            </w:r>
          </w:p>
          <w:p w14:paraId="46B41F77"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07280076"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24A65562" w14:textId="77777777" w:rsidR="00BF24A3" w:rsidRPr="006140E6" w:rsidRDefault="009647F2" w:rsidP="009647F2">
            <w:pPr>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1C265204" w14:textId="77777777" w:rsidR="00BF24A3" w:rsidRPr="002F105F" w:rsidRDefault="00BF24A3" w:rsidP="002F2C37">
            <w:pPr>
              <w:rPr>
                <w:rFonts w:ascii="Myriad Pro" w:hAnsi="Myriad Pro" w:cs="Arial"/>
                <w:b/>
                <w:bCs/>
                <w:sz w:val="16"/>
                <w:szCs w:val="16"/>
                <w:lang w:val="es-ES"/>
              </w:rPr>
            </w:pPr>
          </w:p>
        </w:tc>
      </w:tr>
      <w:tr w:rsidR="00BF24A3" w:rsidRPr="006140E6" w14:paraId="4343FA02" w14:textId="77777777" w:rsidTr="412F374C">
        <w:trPr>
          <w:trHeight w:val="1308"/>
        </w:trPr>
        <w:tc>
          <w:tcPr>
            <w:tcW w:w="4039" w:type="dxa"/>
            <w:shd w:val="clear" w:color="auto" w:fill="auto"/>
          </w:tcPr>
          <w:p w14:paraId="7E37B43D" w14:textId="74BD2505" w:rsidR="00BF24A3" w:rsidRPr="006140E6" w:rsidRDefault="00BF24A3" w:rsidP="002F2C37">
            <w:pPr>
              <w:spacing w:after="0" w:line="240" w:lineRule="auto"/>
              <w:rPr>
                <w:rFonts w:ascii="Myriad Pro" w:hAnsi="Myriad Pro" w:cs="Arial"/>
                <w:b/>
                <w:bCs/>
                <w:sz w:val="20"/>
                <w:szCs w:val="20"/>
                <w:lang w:val="es-ES"/>
              </w:rPr>
            </w:pPr>
            <w:proofErr w:type="gramStart"/>
            <w:r w:rsidRPr="412F374C">
              <w:rPr>
                <w:lang w:val="es-DO"/>
              </w:rPr>
              <w:t>Cooperación Sur-Sur</w:t>
            </w:r>
            <w:r w:rsidR="7DB43AA5" w:rsidRPr="412F374C">
              <w:rPr>
                <w:lang w:val="es-DO"/>
              </w:rPr>
              <w:t xml:space="preserve">                                         </w:t>
            </w:r>
            <w:r w:rsidRPr="412F374C">
              <w:rPr>
                <w:sz w:val="16"/>
                <w:szCs w:val="16"/>
                <w:lang w:val="es-DO"/>
              </w:rPr>
              <w:t xml:space="preserve">De </w:t>
            </w:r>
            <w:r w:rsidR="10C9AB90" w:rsidRPr="412F374C">
              <w:rPr>
                <w:sz w:val="16"/>
                <w:szCs w:val="16"/>
                <w:lang w:val="es-DO"/>
              </w:rPr>
              <w:t>qué</w:t>
            </w:r>
            <w:r w:rsidRPr="412F374C">
              <w:rPr>
                <w:sz w:val="16"/>
                <w:szCs w:val="16"/>
                <w:lang w:val="es-DO"/>
              </w:rPr>
              <w:t xml:space="preserve"> manera se están realizando esfuerzos de cooperación SUR-Sur en el contexto del proyecto?</w:t>
            </w:r>
            <w:proofErr w:type="gramEnd"/>
            <w:r w:rsidR="10C9AB90" w:rsidRPr="412F374C">
              <w:rPr>
                <w:sz w:val="16"/>
                <w:szCs w:val="16"/>
                <w:lang w:val="es-DO"/>
              </w:rPr>
              <w:t xml:space="preserve"> </w:t>
            </w:r>
            <w:proofErr w:type="gramStart"/>
            <w:r w:rsidR="10C9AB90" w:rsidRPr="412F374C">
              <w:rPr>
                <w:sz w:val="16"/>
                <w:szCs w:val="16"/>
                <w:lang w:val="es-DO"/>
              </w:rPr>
              <w:t>Se están realizando acuerdos, negociaciones o visitas de campo conjuntamente con otros programas o instituciones extranjeras con el objetivo de replicar las experiencias previas experimentadas en otros países</w:t>
            </w:r>
            <w:r w:rsidR="7DB43AA5" w:rsidRPr="412F374C">
              <w:rPr>
                <w:sz w:val="16"/>
                <w:szCs w:val="16"/>
                <w:lang w:val="es-DO"/>
              </w:rPr>
              <w:t xml:space="preserve"> o de exportar el conocimiento ejecutado a nivel nacional</w:t>
            </w:r>
            <w:r w:rsidR="10C9AB90" w:rsidRPr="412F374C">
              <w:rPr>
                <w:sz w:val="16"/>
                <w:szCs w:val="16"/>
                <w:lang w:val="es-DO"/>
              </w:rPr>
              <w:t>?</w:t>
            </w:r>
            <w:proofErr w:type="gramEnd"/>
          </w:p>
        </w:tc>
        <w:tc>
          <w:tcPr>
            <w:tcW w:w="3333" w:type="dxa"/>
            <w:shd w:val="clear" w:color="auto" w:fill="auto"/>
          </w:tcPr>
          <w:p w14:paraId="3A0A75B5" w14:textId="77777777" w:rsidR="009647F2" w:rsidRDefault="009647F2" w:rsidP="009647F2">
            <w:pPr>
              <w:contextualSpacing/>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D2047B">
              <w:rPr>
                <w:rFonts w:ascii="Myriad Pro" w:hAnsi="Myriad Pro" w:cs="Arial"/>
                <w:bCs/>
                <w:sz w:val="20"/>
                <w:szCs w:val="20"/>
                <w:lang w:val="es-ES"/>
              </w:rPr>
              <w:t>No Aplica</w:t>
            </w:r>
          </w:p>
          <w:p w14:paraId="3E5269CF"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 xml:space="preserve">De manera deficiente </w:t>
            </w:r>
          </w:p>
          <w:p w14:paraId="7AB207DB" w14:textId="77777777" w:rsidR="009647F2" w:rsidRPr="00D2047B" w:rsidRDefault="009647F2" w:rsidP="009647F2">
            <w:pPr>
              <w:contextualSpacing/>
              <w:rPr>
                <w:rFonts w:ascii="Myriad Pro" w:hAnsi="Myriad Pro" w:cs="Arial"/>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Medianamente</w:t>
            </w:r>
          </w:p>
          <w:p w14:paraId="1AE45EB6" w14:textId="77777777" w:rsidR="00BF24A3" w:rsidRPr="006140E6" w:rsidRDefault="009647F2" w:rsidP="009647F2">
            <w:pPr>
              <w:rPr>
                <w:rFonts w:ascii="Myriad Pro" w:hAnsi="Myriad Pro" w:cs="Arial"/>
                <w:b/>
                <w:bCs/>
                <w:sz w:val="20"/>
                <w:szCs w:val="20"/>
                <w:lang w:val="es-ES"/>
              </w:rPr>
            </w:pPr>
            <w:r w:rsidRPr="006140E6">
              <w:rPr>
                <w:rFonts w:ascii="Myriad Pro" w:hAnsi="Myriad Pro" w:cs="Arial"/>
                <w:b/>
                <w:bCs/>
                <w:sz w:val="20"/>
                <w:szCs w:val="20"/>
                <w:lang w:val="es-ES"/>
              </w:rPr>
              <w:fldChar w:fldCharType="begin">
                <w:ffData>
                  <w:name w:val="Check1"/>
                  <w:enabled/>
                  <w:calcOnExit/>
                  <w:checkBox>
                    <w:sizeAuto/>
                    <w:default w:val="0"/>
                  </w:checkBox>
                </w:ffData>
              </w:fldChar>
            </w:r>
            <w:r w:rsidRPr="006140E6">
              <w:rPr>
                <w:rFonts w:ascii="Myriad Pro" w:hAnsi="Myriad Pro" w:cs="Arial"/>
                <w:b/>
                <w:bCs/>
                <w:sz w:val="20"/>
                <w:szCs w:val="20"/>
                <w:lang w:val="es-ES"/>
              </w:rPr>
              <w:instrText xml:space="preserve"> FORMCHECKBOX </w:instrText>
            </w:r>
            <w:r w:rsidR="00A855DA">
              <w:rPr>
                <w:rFonts w:ascii="Myriad Pro" w:hAnsi="Myriad Pro" w:cs="Arial"/>
                <w:b/>
                <w:bCs/>
                <w:sz w:val="20"/>
                <w:szCs w:val="20"/>
                <w:lang w:val="es-ES"/>
              </w:rPr>
            </w:r>
            <w:r w:rsidR="00A855DA">
              <w:rPr>
                <w:rFonts w:ascii="Myriad Pro" w:hAnsi="Myriad Pro" w:cs="Arial"/>
                <w:b/>
                <w:bCs/>
                <w:sz w:val="20"/>
                <w:szCs w:val="20"/>
                <w:lang w:val="es-ES"/>
              </w:rPr>
              <w:fldChar w:fldCharType="separate"/>
            </w:r>
            <w:r w:rsidRPr="006140E6">
              <w:rPr>
                <w:rFonts w:ascii="Myriad Pro" w:hAnsi="Myriad Pro" w:cs="Arial"/>
                <w:b/>
                <w:bCs/>
                <w:sz w:val="20"/>
                <w:szCs w:val="20"/>
                <w:lang w:val="es-ES"/>
              </w:rPr>
              <w:fldChar w:fldCharType="end"/>
            </w:r>
            <w:r w:rsidRPr="006140E6">
              <w:rPr>
                <w:rFonts w:ascii="Myriad Pro" w:hAnsi="Myriad Pro" w:cs="Arial"/>
                <w:b/>
                <w:bCs/>
                <w:sz w:val="20"/>
                <w:szCs w:val="20"/>
                <w:lang w:val="es-ES"/>
              </w:rPr>
              <w:t xml:space="preserve"> </w:t>
            </w:r>
            <w:r w:rsidRPr="00D2047B">
              <w:rPr>
                <w:rFonts w:ascii="Myriad Pro" w:hAnsi="Myriad Pro" w:cs="Arial"/>
                <w:bCs/>
                <w:sz w:val="20"/>
                <w:szCs w:val="20"/>
                <w:lang w:val="es-ES"/>
              </w:rPr>
              <w:t>Significativamente</w:t>
            </w:r>
          </w:p>
        </w:tc>
        <w:tc>
          <w:tcPr>
            <w:tcW w:w="3260" w:type="dxa"/>
            <w:shd w:val="clear" w:color="auto" w:fill="auto"/>
          </w:tcPr>
          <w:p w14:paraId="46123339" w14:textId="77777777" w:rsidR="00BF24A3" w:rsidRPr="002F105F" w:rsidRDefault="00BF24A3" w:rsidP="002F2C37">
            <w:pPr>
              <w:rPr>
                <w:rFonts w:ascii="Myriad Pro" w:hAnsi="Myriad Pro" w:cs="Arial"/>
                <w:b/>
                <w:bCs/>
                <w:sz w:val="16"/>
                <w:szCs w:val="16"/>
                <w:lang w:val="es-ES"/>
              </w:rPr>
            </w:pPr>
          </w:p>
        </w:tc>
      </w:tr>
      <w:tr w:rsidR="00BF24A3" w:rsidRPr="006140E6" w14:paraId="354F4E36" w14:textId="77777777" w:rsidTr="412F374C">
        <w:trPr>
          <w:trHeight w:val="1129"/>
        </w:trPr>
        <w:tc>
          <w:tcPr>
            <w:tcW w:w="4039" w:type="dxa"/>
            <w:shd w:val="clear" w:color="auto" w:fill="auto"/>
          </w:tcPr>
          <w:p w14:paraId="21DAF293" w14:textId="77777777" w:rsidR="00BF24A3" w:rsidRPr="006140E6" w:rsidRDefault="00BF24A3" w:rsidP="002F2C37">
            <w:pPr>
              <w:spacing w:after="0" w:line="240" w:lineRule="auto"/>
              <w:rPr>
                <w:sz w:val="18"/>
                <w:lang w:val="es-DO"/>
              </w:rPr>
            </w:pPr>
            <w:proofErr w:type="gramStart"/>
            <w:r w:rsidRPr="00D2047B">
              <w:rPr>
                <w:lang w:val="es-DO"/>
              </w:rPr>
              <w:t>Desarrollo de Capacidades</w:t>
            </w:r>
            <w:r w:rsidR="00762BA6">
              <w:rPr>
                <w:lang w:val="es-DO"/>
              </w:rPr>
              <w:t xml:space="preserve">                             </w:t>
            </w:r>
            <w:r w:rsidRPr="00762BA6">
              <w:rPr>
                <w:sz w:val="16"/>
                <w:lang w:val="es-DO"/>
              </w:rPr>
              <w:t>Que tipo de capacidades ha ayudado a desarrollar el proyecto?</w:t>
            </w:r>
            <w:proofErr w:type="gramEnd"/>
          </w:p>
        </w:tc>
        <w:tc>
          <w:tcPr>
            <w:tcW w:w="3333" w:type="dxa"/>
            <w:shd w:val="clear" w:color="auto" w:fill="auto"/>
          </w:tcPr>
          <w:p w14:paraId="6798AEB1" w14:textId="77777777" w:rsidR="00BF24A3" w:rsidRPr="006140E6" w:rsidRDefault="00CC32CC" w:rsidP="00CC32CC">
            <w:pPr>
              <w:rPr>
                <w:rFonts w:ascii="Myriad Pro" w:hAnsi="Myriad Pro" w:cs="Arial"/>
                <w:b/>
                <w:bCs/>
                <w:sz w:val="20"/>
                <w:szCs w:val="20"/>
                <w:lang w:val="es-ES"/>
              </w:rPr>
            </w:pPr>
            <w:r w:rsidRPr="00745E72">
              <w:rPr>
                <w:rFonts w:ascii="Myriad Pro" w:hAnsi="Myriad Pro" w:cs="Arial"/>
                <w:bCs/>
                <w:sz w:val="20"/>
                <w:szCs w:val="20"/>
                <w:lang w:val="es-ES"/>
              </w:rPr>
              <w:fldChar w:fldCharType="begin">
                <w:ffData>
                  <w:name w:val="Check1"/>
                  <w:enabled/>
                  <w:calcOnExit/>
                  <w:checkBox>
                    <w:sizeAuto/>
                    <w:default w:val="0"/>
                  </w:checkBox>
                </w:ffData>
              </w:fldChar>
            </w:r>
            <w:r w:rsidRPr="00745E72">
              <w:rPr>
                <w:rFonts w:ascii="Myriad Pro" w:hAnsi="Myriad Pro" w:cs="Arial"/>
                <w:bCs/>
                <w:sz w:val="20"/>
                <w:szCs w:val="20"/>
                <w:lang w:val="es-ES"/>
              </w:rPr>
              <w:instrText xml:space="preserve"> FORMCHECKBOX </w:instrText>
            </w:r>
            <w:r w:rsidR="00A855DA">
              <w:rPr>
                <w:rFonts w:ascii="Myriad Pro" w:hAnsi="Myriad Pro" w:cs="Arial"/>
                <w:bCs/>
                <w:sz w:val="20"/>
                <w:szCs w:val="20"/>
                <w:lang w:val="es-ES"/>
              </w:rPr>
            </w:r>
            <w:r w:rsidR="00A855DA">
              <w:rPr>
                <w:rFonts w:ascii="Myriad Pro" w:hAnsi="Myriad Pro" w:cs="Arial"/>
                <w:bCs/>
                <w:sz w:val="20"/>
                <w:szCs w:val="20"/>
                <w:lang w:val="es-ES"/>
              </w:rPr>
              <w:fldChar w:fldCharType="separate"/>
            </w:r>
            <w:r w:rsidRPr="00745E72">
              <w:rPr>
                <w:rFonts w:ascii="Myriad Pro" w:hAnsi="Myriad Pro" w:cs="Arial"/>
                <w:bCs/>
                <w:sz w:val="20"/>
                <w:szCs w:val="20"/>
                <w:lang w:val="es-ES"/>
              </w:rPr>
              <w:fldChar w:fldCharType="end"/>
            </w:r>
            <w:r w:rsidRPr="00D2047B">
              <w:rPr>
                <w:rFonts w:ascii="Myriad Pro" w:hAnsi="Myriad Pro" w:cs="Arial"/>
                <w:bCs/>
                <w:sz w:val="20"/>
                <w:szCs w:val="20"/>
                <w:lang w:val="es-ES"/>
              </w:rPr>
              <w:t xml:space="preserve">  Acuerdos institucionales</w:t>
            </w:r>
            <w:r>
              <w:rPr>
                <w:rFonts w:ascii="Myriad Pro" w:hAnsi="Myriad Pro" w:cs="Arial"/>
                <w:bCs/>
                <w:sz w:val="20"/>
                <w:szCs w:val="20"/>
                <w:lang w:val="es-ES"/>
              </w:rPr>
              <w:t xml:space="preserve">                </w:t>
            </w:r>
            <w:r w:rsidRPr="00745E72">
              <w:rPr>
                <w:rFonts w:ascii="Myriad Pro" w:hAnsi="Myriad Pro" w:cs="Arial"/>
                <w:bCs/>
                <w:sz w:val="20"/>
                <w:szCs w:val="20"/>
                <w:lang w:val="es-ES"/>
              </w:rPr>
              <w:fldChar w:fldCharType="begin">
                <w:ffData>
                  <w:name w:val="Check1"/>
                  <w:enabled/>
                  <w:calcOnExit/>
                  <w:checkBox>
                    <w:sizeAuto/>
                    <w:default w:val="0"/>
                  </w:checkBox>
                </w:ffData>
              </w:fldChar>
            </w:r>
            <w:r w:rsidRPr="00745E72">
              <w:rPr>
                <w:rFonts w:ascii="Myriad Pro" w:hAnsi="Myriad Pro" w:cs="Arial"/>
                <w:bCs/>
                <w:sz w:val="20"/>
                <w:szCs w:val="20"/>
                <w:lang w:val="es-ES"/>
              </w:rPr>
              <w:instrText xml:space="preserve"> FORMCHECKBOX </w:instrText>
            </w:r>
            <w:r w:rsidR="00A855DA">
              <w:rPr>
                <w:rFonts w:ascii="Myriad Pro" w:hAnsi="Myriad Pro" w:cs="Arial"/>
                <w:bCs/>
                <w:sz w:val="20"/>
                <w:szCs w:val="20"/>
                <w:lang w:val="es-ES"/>
              </w:rPr>
            </w:r>
            <w:r w:rsidR="00A855DA">
              <w:rPr>
                <w:rFonts w:ascii="Myriad Pro" w:hAnsi="Myriad Pro" w:cs="Arial"/>
                <w:bCs/>
                <w:sz w:val="20"/>
                <w:szCs w:val="20"/>
                <w:lang w:val="es-ES"/>
              </w:rPr>
              <w:fldChar w:fldCharType="separate"/>
            </w:r>
            <w:r w:rsidRPr="00745E72">
              <w:rPr>
                <w:rFonts w:ascii="Myriad Pro" w:hAnsi="Myriad Pro" w:cs="Arial"/>
                <w:bCs/>
                <w:sz w:val="20"/>
                <w:szCs w:val="20"/>
                <w:lang w:val="es-ES"/>
              </w:rPr>
              <w:fldChar w:fldCharType="end"/>
            </w:r>
            <w:r w:rsidRPr="00D2047B">
              <w:rPr>
                <w:rFonts w:ascii="Myriad Pro" w:hAnsi="Myriad Pro" w:cs="Arial"/>
                <w:bCs/>
                <w:sz w:val="20"/>
                <w:szCs w:val="20"/>
                <w:lang w:val="es-ES"/>
              </w:rPr>
              <w:t xml:space="preserve">  Liderazgo</w:t>
            </w:r>
            <w:r>
              <w:rPr>
                <w:rFonts w:ascii="Myriad Pro" w:hAnsi="Myriad Pro" w:cs="Arial"/>
                <w:bCs/>
                <w:sz w:val="20"/>
                <w:szCs w:val="20"/>
                <w:lang w:val="es-ES"/>
              </w:rPr>
              <w:t xml:space="preserve">                                             </w:t>
            </w:r>
            <w:r w:rsidRPr="00745E72">
              <w:rPr>
                <w:rFonts w:ascii="Myriad Pro" w:hAnsi="Myriad Pro" w:cs="Arial"/>
                <w:bCs/>
                <w:sz w:val="20"/>
                <w:szCs w:val="20"/>
                <w:lang w:val="es-ES"/>
              </w:rPr>
              <w:fldChar w:fldCharType="begin">
                <w:ffData>
                  <w:name w:val="Check1"/>
                  <w:enabled/>
                  <w:calcOnExit/>
                  <w:checkBox>
                    <w:sizeAuto/>
                    <w:default w:val="0"/>
                  </w:checkBox>
                </w:ffData>
              </w:fldChar>
            </w:r>
            <w:r w:rsidRPr="00745E72">
              <w:rPr>
                <w:rFonts w:ascii="Myriad Pro" w:hAnsi="Myriad Pro" w:cs="Arial"/>
                <w:bCs/>
                <w:sz w:val="20"/>
                <w:szCs w:val="20"/>
                <w:lang w:val="es-ES"/>
              </w:rPr>
              <w:instrText xml:space="preserve"> FORMCHECKBOX </w:instrText>
            </w:r>
            <w:r w:rsidR="00A855DA">
              <w:rPr>
                <w:rFonts w:ascii="Myriad Pro" w:hAnsi="Myriad Pro" w:cs="Arial"/>
                <w:bCs/>
                <w:sz w:val="20"/>
                <w:szCs w:val="20"/>
                <w:lang w:val="es-ES"/>
              </w:rPr>
            </w:r>
            <w:r w:rsidR="00A855DA">
              <w:rPr>
                <w:rFonts w:ascii="Myriad Pro" w:hAnsi="Myriad Pro" w:cs="Arial"/>
                <w:bCs/>
                <w:sz w:val="20"/>
                <w:szCs w:val="20"/>
                <w:lang w:val="es-ES"/>
              </w:rPr>
              <w:fldChar w:fldCharType="separate"/>
            </w:r>
            <w:r w:rsidRPr="00745E72">
              <w:rPr>
                <w:rFonts w:ascii="Myriad Pro" w:hAnsi="Myriad Pro" w:cs="Arial"/>
                <w:bCs/>
                <w:sz w:val="20"/>
                <w:szCs w:val="20"/>
                <w:lang w:val="es-ES"/>
              </w:rPr>
              <w:fldChar w:fldCharType="end"/>
            </w:r>
            <w:r w:rsidRPr="00D2047B">
              <w:rPr>
                <w:rFonts w:ascii="Myriad Pro" w:hAnsi="Myriad Pro" w:cs="Arial"/>
                <w:bCs/>
                <w:sz w:val="20"/>
                <w:szCs w:val="20"/>
                <w:lang w:val="es-ES"/>
              </w:rPr>
              <w:t xml:space="preserve">  Conocimiento</w:t>
            </w:r>
            <w:r>
              <w:rPr>
                <w:rFonts w:ascii="Myriad Pro" w:hAnsi="Myriad Pro" w:cs="Arial"/>
                <w:bCs/>
                <w:sz w:val="20"/>
                <w:szCs w:val="20"/>
                <w:lang w:val="es-ES"/>
              </w:rPr>
              <w:t xml:space="preserve">                                    </w:t>
            </w:r>
            <w:r w:rsidRPr="00745E72">
              <w:rPr>
                <w:rFonts w:ascii="Myriad Pro" w:hAnsi="Myriad Pro" w:cs="Arial"/>
                <w:bCs/>
                <w:sz w:val="20"/>
                <w:szCs w:val="20"/>
                <w:lang w:val="es-ES"/>
              </w:rPr>
              <w:fldChar w:fldCharType="begin">
                <w:ffData>
                  <w:name w:val="Check1"/>
                  <w:enabled/>
                  <w:calcOnExit/>
                  <w:checkBox>
                    <w:sizeAuto/>
                    <w:default w:val="0"/>
                  </w:checkBox>
                </w:ffData>
              </w:fldChar>
            </w:r>
            <w:r w:rsidRPr="00745E72">
              <w:rPr>
                <w:rFonts w:ascii="Myriad Pro" w:hAnsi="Myriad Pro" w:cs="Arial"/>
                <w:bCs/>
                <w:sz w:val="20"/>
                <w:szCs w:val="20"/>
                <w:lang w:val="es-ES"/>
              </w:rPr>
              <w:instrText xml:space="preserve"> FORMCHECKBOX </w:instrText>
            </w:r>
            <w:r w:rsidR="00A855DA">
              <w:rPr>
                <w:rFonts w:ascii="Myriad Pro" w:hAnsi="Myriad Pro" w:cs="Arial"/>
                <w:bCs/>
                <w:sz w:val="20"/>
                <w:szCs w:val="20"/>
                <w:lang w:val="es-ES"/>
              </w:rPr>
            </w:r>
            <w:r w:rsidR="00A855DA">
              <w:rPr>
                <w:rFonts w:ascii="Myriad Pro" w:hAnsi="Myriad Pro" w:cs="Arial"/>
                <w:bCs/>
                <w:sz w:val="20"/>
                <w:szCs w:val="20"/>
                <w:lang w:val="es-ES"/>
              </w:rPr>
              <w:fldChar w:fldCharType="separate"/>
            </w:r>
            <w:r w:rsidRPr="00745E72">
              <w:rPr>
                <w:rFonts w:ascii="Myriad Pro" w:hAnsi="Myriad Pro" w:cs="Arial"/>
                <w:bCs/>
                <w:sz w:val="20"/>
                <w:szCs w:val="20"/>
                <w:lang w:val="es-ES"/>
              </w:rPr>
              <w:fldChar w:fldCharType="end"/>
            </w:r>
            <w:r w:rsidRPr="00D2047B">
              <w:rPr>
                <w:rFonts w:ascii="Myriad Pro" w:hAnsi="Myriad Pro" w:cs="Arial"/>
                <w:bCs/>
                <w:sz w:val="20"/>
                <w:szCs w:val="20"/>
                <w:lang w:val="es-ES"/>
              </w:rPr>
              <w:t xml:space="preserve">  Rendición de cuentas</w:t>
            </w:r>
          </w:p>
        </w:tc>
        <w:tc>
          <w:tcPr>
            <w:tcW w:w="3260" w:type="dxa"/>
            <w:shd w:val="clear" w:color="auto" w:fill="auto"/>
          </w:tcPr>
          <w:p w14:paraId="6772AC77" w14:textId="77777777" w:rsidR="00BF24A3" w:rsidRPr="002F105F" w:rsidRDefault="00BF24A3" w:rsidP="002F2C37">
            <w:pPr>
              <w:rPr>
                <w:rFonts w:ascii="Myriad Pro" w:hAnsi="Myriad Pro" w:cs="Arial"/>
                <w:b/>
                <w:bCs/>
                <w:sz w:val="16"/>
                <w:szCs w:val="16"/>
                <w:lang w:val="es-ES"/>
              </w:rPr>
            </w:pPr>
          </w:p>
        </w:tc>
      </w:tr>
    </w:tbl>
    <w:p w14:paraId="3E78468F" w14:textId="4AC310B9" w:rsidR="002F2C37" w:rsidRDefault="002F2C37" w:rsidP="00BF24A3">
      <w:pPr>
        <w:rPr>
          <w:rFonts w:ascii="Myriad Pro" w:hAnsi="Myriad Pro" w:cs="Arial"/>
          <w:b/>
          <w:bCs/>
          <w:sz w:val="20"/>
          <w:szCs w:val="20"/>
          <w:lang w:val="es-ES"/>
        </w:rPr>
      </w:pPr>
    </w:p>
    <w:p w14:paraId="38657661" w14:textId="77777777" w:rsidR="002F2C37" w:rsidRDefault="002F2C37">
      <w:pPr>
        <w:rPr>
          <w:rFonts w:ascii="Myriad Pro" w:hAnsi="Myriad Pro" w:cs="Arial"/>
          <w:b/>
          <w:bCs/>
          <w:sz w:val="20"/>
          <w:szCs w:val="20"/>
          <w:lang w:val="es-ES"/>
        </w:rPr>
      </w:pPr>
      <w:r>
        <w:rPr>
          <w:rFonts w:ascii="Myriad Pro" w:hAnsi="Myriad Pro" w:cs="Arial"/>
          <w:b/>
          <w:bCs/>
          <w:sz w:val="20"/>
          <w:szCs w:val="20"/>
          <w:lang w:val="es-ES"/>
        </w:rPr>
        <w:br w:type="page"/>
      </w:r>
    </w:p>
    <w:p w14:paraId="628606E3" w14:textId="77777777" w:rsidR="00337156" w:rsidRDefault="00337156" w:rsidP="00BF24A3">
      <w:pPr>
        <w:rPr>
          <w:rFonts w:ascii="Myriad Pro" w:hAnsi="Myriad Pro" w:cs="Arial"/>
          <w:b/>
          <w:bCs/>
          <w:sz w:val="20"/>
          <w:szCs w:val="20"/>
          <w:lang w:val="es-ES"/>
        </w:rPr>
      </w:pPr>
    </w:p>
    <w:p w14:paraId="2737A6BB" w14:textId="77777777" w:rsidR="00BF24A3" w:rsidRDefault="00BF24A3" w:rsidP="00BF24A3">
      <w:pPr>
        <w:rPr>
          <w:rFonts w:ascii="Myriad Pro" w:hAnsi="Myriad Pro" w:cs="Arial"/>
          <w:b/>
          <w:bCs/>
          <w:sz w:val="20"/>
          <w:szCs w:val="20"/>
          <w:lang w:val="es-ES"/>
        </w:rPr>
      </w:pPr>
      <w:r>
        <w:rPr>
          <w:rFonts w:ascii="Myriad Pro" w:hAnsi="Myriad Pro" w:cs="Arial"/>
          <w:b/>
          <w:bCs/>
          <w:sz w:val="20"/>
          <w:szCs w:val="20"/>
          <w:lang w:val="es-ES"/>
        </w:rPr>
        <w:t xml:space="preserve">4. </w:t>
      </w:r>
      <w:r w:rsidRPr="009314D2">
        <w:rPr>
          <w:rFonts w:ascii="Myriad Pro" w:hAnsi="Myriad Pro" w:cs="Arial"/>
          <w:b/>
          <w:bCs/>
          <w:sz w:val="20"/>
          <w:szCs w:val="20"/>
          <w:lang w:val="es-ES"/>
        </w:rPr>
        <w:t>REGISTRO DE PROBLEMAS</w:t>
      </w:r>
    </w:p>
    <w:tbl>
      <w:tblPr>
        <w:tblpPr w:leftFromText="141" w:rightFromText="141" w:vertAnchor="text" w:horzAnchor="margin" w:tblpX="75" w:tblpY="142"/>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438"/>
        <w:gridCol w:w="3095"/>
        <w:gridCol w:w="3250"/>
      </w:tblGrid>
      <w:tr w:rsidR="00BF11C1" w:rsidRPr="002227DB" w14:paraId="167110D2" w14:textId="77777777" w:rsidTr="1F6CFCF6">
        <w:tc>
          <w:tcPr>
            <w:tcW w:w="2498" w:type="dxa"/>
            <w:shd w:val="clear" w:color="auto" w:fill="D9D9D9" w:themeFill="background1" w:themeFillShade="D9"/>
          </w:tcPr>
          <w:p w14:paraId="1D04120D" w14:textId="77777777" w:rsidR="00BF11C1" w:rsidRPr="002227DB" w:rsidRDefault="00BF11C1"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Problema / Situación</w:t>
            </w:r>
          </w:p>
        </w:tc>
        <w:tc>
          <w:tcPr>
            <w:tcW w:w="1438" w:type="dxa"/>
            <w:shd w:val="clear" w:color="auto" w:fill="D9D9D9" w:themeFill="background1" w:themeFillShade="D9"/>
          </w:tcPr>
          <w:p w14:paraId="40354674" w14:textId="77777777" w:rsidR="00BF11C1" w:rsidRPr="002227DB" w:rsidRDefault="00BF11C1"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Fecha de identificación</w:t>
            </w:r>
          </w:p>
        </w:tc>
        <w:tc>
          <w:tcPr>
            <w:tcW w:w="3095" w:type="dxa"/>
            <w:shd w:val="clear" w:color="auto" w:fill="D9D9D9" w:themeFill="background1" w:themeFillShade="D9"/>
          </w:tcPr>
          <w:p w14:paraId="56DC9FCA" w14:textId="77777777" w:rsidR="00BF11C1" w:rsidRPr="002227DB" w:rsidRDefault="00BF11C1" w:rsidP="008E0DF0">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manejo</w:t>
            </w:r>
            <w:r w:rsidRPr="002227DB">
              <w:rPr>
                <w:rFonts w:ascii="Myriad Pro" w:hAnsi="Myriad Pro" w:cs="Arial"/>
                <w:b/>
                <w:bCs/>
                <w:sz w:val="20"/>
                <w:szCs w:val="20"/>
                <w:lang w:val="es-ES"/>
              </w:rPr>
              <w:t xml:space="preserve"> </w:t>
            </w:r>
            <w:r>
              <w:rPr>
                <w:rFonts w:ascii="Myriad Pro" w:hAnsi="Myriad Pro" w:cs="Arial"/>
                <w:b/>
                <w:bCs/>
                <w:sz w:val="20"/>
                <w:szCs w:val="20"/>
                <w:lang w:val="es-ES"/>
              </w:rPr>
              <w:t>/ posibles soluciones</w:t>
            </w:r>
          </w:p>
        </w:tc>
        <w:tc>
          <w:tcPr>
            <w:tcW w:w="3250" w:type="dxa"/>
            <w:shd w:val="clear" w:color="auto" w:fill="D9D9D9" w:themeFill="background1" w:themeFillShade="D9"/>
          </w:tcPr>
          <w:p w14:paraId="68EAE571" w14:textId="77777777" w:rsidR="00BF11C1" w:rsidRDefault="00BF11C1" w:rsidP="008E0DF0">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Respuesta de Gerencia</w:t>
            </w:r>
          </w:p>
        </w:tc>
      </w:tr>
      <w:tr w:rsidR="00BF11C1" w:rsidRPr="00BE02CD" w14:paraId="4A265EC6" w14:textId="77777777" w:rsidTr="1F6CFCF6">
        <w:tc>
          <w:tcPr>
            <w:tcW w:w="2498" w:type="dxa"/>
          </w:tcPr>
          <w:p w14:paraId="7D73174A" w14:textId="5AF96EDA" w:rsidR="25836ACE" w:rsidRDefault="25836ACE" w:rsidP="1F6CFCF6">
            <w:pPr>
              <w:tabs>
                <w:tab w:val="left" w:pos="4680"/>
              </w:tabs>
              <w:spacing w:after="0" w:line="240" w:lineRule="auto"/>
              <w:jc w:val="center"/>
              <w:rPr>
                <w:rFonts w:ascii="Myriad Pro" w:hAnsi="Myriad Pro" w:cs="Arial"/>
                <w:b/>
                <w:bCs/>
                <w:color w:val="808080" w:themeColor="background1" w:themeShade="80"/>
                <w:sz w:val="16"/>
                <w:szCs w:val="16"/>
                <w:lang w:val="es-ES"/>
              </w:rPr>
            </w:pPr>
            <w:r w:rsidRPr="1F6CFCF6">
              <w:rPr>
                <w:rFonts w:ascii="Myriad Pro" w:hAnsi="Myriad Pro" w:cs="Arial"/>
                <w:b/>
                <w:bCs/>
                <w:color w:val="808080" w:themeColor="background1" w:themeShade="80"/>
                <w:sz w:val="16"/>
                <w:szCs w:val="16"/>
                <w:lang w:val="es-ES"/>
              </w:rPr>
              <w:t xml:space="preserve">Retraso en el inicio de actividades formativas con mujeres líderes de </w:t>
            </w:r>
            <w:proofErr w:type="spellStart"/>
            <w:r w:rsidRPr="1F6CFCF6">
              <w:rPr>
                <w:rFonts w:ascii="Myriad Pro" w:hAnsi="Myriad Pro" w:cs="Arial"/>
                <w:b/>
                <w:bCs/>
                <w:color w:val="808080" w:themeColor="background1" w:themeShade="80"/>
                <w:sz w:val="16"/>
                <w:szCs w:val="16"/>
                <w:lang w:val="es-ES"/>
              </w:rPr>
              <w:t>Mipymes</w:t>
            </w:r>
            <w:proofErr w:type="spellEnd"/>
            <w:r w:rsidRPr="1F6CFCF6">
              <w:rPr>
                <w:rFonts w:ascii="Myriad Pro" w:hAnsi="Myriad Pro" w:cs="Arial"/>
                <w:b/>
                <w:bCs/>
                <w:color w:val="808080" w:themeColor="background1" w:themeShade="80"/>
                <w:sz w:val="16"/>
                <w:szCs w:val="16"/>
                <w:lang w:val="es-ES"/>
              </w:rPr>
              <w:t xml:space="preserve"> apoyadas por UNPHU</w:t>
            </w:r>
          </w:p>
          <w:p w14:paraId="124CA76F" w14:textId="77777777" w:rsidR="00BF11C1" w:rsidRPr="002227DB" w:rsidRDefault="00BF11C1"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p>
        </w:tc>
        <w:tc>
          <w:tcPr>
            <w:tcW w:w="1438" w:type="dxa"/>
          </w:tcPr>
          <w:p w14:paraId="21C01B1A" w14:textId="6D6193CA" w:rsidR="00BF11C1" w:rsidRPr="002227DB" w:rsidRDefault="25836ACE" w:rsidP="1F6CFCF6">
            <w:pPr>
              <w:spacing w:after="0" w:line="240" w:lineRule="auto"/>
              <w:rPr>
                <w:rFonts w:eastAsiaTheme="minorEastAsia"/>
                <w:sz w:val="20"/>
                <w:szCs w:val="20"/>
                <w:lang w:val="es-ES"/>
              </w:rPr>
            </w:pPr>
            <w:r w:rsidRPr="1F6CFCF6">
              <w:rPr>
                <w:rFonts w:eastAsiaTheme="minorEastAsia"/>
                <w:sz w:val="20"/>
                <w:szCs w:val="20"/>
                <w:lang w:val="es-ES"/>
              </w:rPr>
              <w:t>10/12/2021</w:t>
            </w:r>
          </w:p>
        </w:tc>
        <w:tc>
          <w:tcPr>
            <w:tcW w:w="3095" w:type="dxa"/>
          </w:tcPr>
          <w:p w14:paraId="61DC7CC0" w14:textId="05EB70BA" w:rsidR="00BF11C1" w:rsidRPr="002227DB" w:rsidRDefault="25836ACE" w:rsidP="1F6CFCF6">
            <w:pPr>
              <w:spacing w:after="0" w:line="240" w:lineRule="auto"/>
              <w:jc w:val="both"/>
              <w:rPr>
                <w:rFonts w:eastAsiaTheme="minorEastAsia"/>
                <w:sz w:val="20"/>
                <w:szCs w:val="20"/>
                <w:lang w:val="es-ES"/>
              </w:rPr>
            </w:pPr>
            <w:r w:rsidRPr="1F6CFCF6">
              <w:rPr>
                <w:rFonts w:eastAsiaTheme="minorEastAsia"/>
                <w:sz w:val="20"/>
                <w:szCs w:val="20"/>
                <w:lang w:val="es-ES"/>
              </w:rPr>
              <w:t xml:space="preserve">En lugar de iniciar un grupo al finalizar el anterior, se acordó que los tres grupos de beneficiarias iniciaran de manera simultánea en enero para </w:t>
            </w:r>
            <w:r w:rsidR="6A8EE663" w:rsidRPr="1F6CFCF6">
              <w:rPr>
                <w:rFonts w:eastAsiaTheme="minorEastAsia"/>
                <w:sz w:val="20"/>
                <w:szCs w:val="20"/>
                <w:lang w:val="es-ES"/>
              </w:rPr>
              <w:t>evitar las interrupciones producidas por el período de vacaciones navideñas.</w:t>
            </w:r>
          </w:p>
        </w:tc>
        <w:tc>
          <w:tcPr>
            <w:tcW w:w="3250" w:type="dxa"/>
          </w:tcPr>
          <w:p w14:paraId="62AAB674" w14:textId="79B8152F" w:rsidR="00BF11C1" w:rsidRPr="00BF11C1" w:rsidRDefault="6A8EE663" w:rsidP="1F6CFCF6">
            <w:pPr>
              <w:spacing w:after="0" w:line="240" w:lineRule="auto"/>
              <w:rPr>
                <w:rFonts w:eastAsiaTheme="minorEastAsia"/>
                <w:color w:val="808080" w:themeColor="background1" w:themeShade="80"/>
                <w:sz w:val="18"/>
                <w:szCs w:val="18"/>
                <w:lang w:val="es-ES"/>
              </w:rPr>
            </w:pPr>
            <w:r w:rsidRPr="1F6CFCF6">
              <w:rPr>
                <w:rFonts w:eastAsiaTheme="minorEastAsia"/>
                <w:color w:val="808080" w:themeColor="background1" w:themeShade="80"/>
                <w:sz w:val="18"/>
                <w:szCs w:val="18"/>
                <w:lang w:val="es-ES"/>
              </w:rPr>
              <w:t>La oficial de género estuvo de acuerdo con la medida adoptada.</w:t>
            </w:r>
          </w:p>
        </w:tc>
      </w:tr>
      <w:tr w:rsidR="00BF11C1" w:rsidRPr="00BE02CD" w14:paraId="1B44DA04" w14:textId="77777777" w:rsidTr="1F6CFCF6">
        <w:tc>
          <w:tcPr>
            <w:tcW w:w="2498" w:type="dxa"/>
          </w:tcPr>
          <w:p w14:paraId="3D0EBB94" w14:textId="77777777" w:rsidR="00BF11C1" w:rsidRPr="002227DB" w:rsidRDefault="00BF11C1" w:rsidP="008E0DF0">
            <w:pPr>
              <w:tabs>
                <w:tab w:val="left" w:pos="4680"/>
              </w:tabs>
              <w:spacing w:after="0" w:line="240" w:lineRule="auto"/>
              <w:jc w:val="center"/>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P</w:t>
            </w:r>
            <w:r w:rsidRPr="002227DB">
              <w:rPr>
                <w:rFonts w:ascii="Myriad Pro" w:hAnsi="Myriad Pro" w:cs="Arial"/>
                <w:b/>
                <w:bCs/>
                <w:color w:val="808080" w:themeColor="background1" w:themeShade="80"/>
                <w:sz w:val="16"/>
                <w:szCs w:val="20"/>
                <w:lang w:val="es-ES"/>
              </w:rPr>
              <w:t>roblemas</w:t>
            </w:r>
            <w:r>
              <w:rPr>
                <w:rFonts w:ascii="Myriad Pro" w:hAnsi="Myriad Pro" w:cs="Arial"/>
                <w:b/>
                <w:bCs/>
                <w:color w:val="808080" w:themeColor="background1" w:themeShade="80"/>
                <w:sz w:val="16"/>
                <w:szCs w:val="20"/>
                <w:lang w:val="es-ES"/>
              </w:rPr>
              <w:t xml:space="preserve"> (nuevos o recurrentes)</w:t>
            </w:r>
          </w:p>
          <w:p w14:paraId="793EFAF3" w14:textId="77777777" w:rsidR="00BF11C1" w:rsidRPr="00750AF6" w:rsidRDefault="00BF11C1" w:rsidP="002227DB">
            <w:pPr>
              <w:tabs>
                <w:tab w:val="left" w:pos="4680"/>
              </w:tabs>
              <w:spacing w:after="0" w:line="240" w:lineRule="auto"/>
              <w:jc w:val="center"/>
              <w:rPr>
                <w:rFonts w:ascii="Myriad Pro" w:hAnsi="Myriad Pro" w:cs="Arial"/>
                <w:b/>
                <w:bCs/>
                <w:sz w:val="16"/>
                <w:szCs w:val="20"/>
                <w:lang w:val="es-ES"/>
              </w:rPr>
            </w:pPr>
          </w:p>
        </w:tc>
        <w:tc>
          <w:tcPr>
            <w:tcW w:w="1438" w:type="dxa"/>
          </w:tcPr>
          <w:p w14:paraId="002E227C" w14:textId="77777777" w:rsidR="00BF11C1" w:rsidRPr="002227DB" w:rsidRDefault="00BF11C1" w:rsidP="1F6CFCF6">
            <w:pPr>
              <w:spacing w:after="0" w:line="240" w:lineRule="auto"/>
              <w:rPr>
                <w:rFonts w:eastAsiaTheme="minorEastAsia"/>
                <w:sz w:val="20"/>
                <w:szCs w:val="20"/>
                <w:lang w:val="es-ES"/>
              </w:rPr>
            </w:pPr>
          </w:p>
        </w:tc>
        <w:tc>
          <w:tcPr>
            <w:tcW w:w="3095" w:type="dxa"/>
          </w:tcPr>
          <w:p w14:paraId="04ED993C" w14:textId="77777777" w:rsidR="00BF11C1" w:rsidRPr="002227DB" w:rsidRDefault="00BF11C1" w:rsidP="1F6CFCF6">
            <w:pPr>
              <w:spacing w:after="0" w:line="240" w:lineRule="auto"/>
              <w:rPr>
                <w:rFonts w:eastAsiaTheme="minorEastAsia"/>
                <w:sz w:val="20"/>
                <w:szCs w:val="20"/>
                <w:lang w:val="es-ES"/>
              </w:rPr>
            </w:pPr>
          </w:p>
        </w:tc>
        <w:tc>
          <w:tcPr>
            <w:tcW w:w="3250" w:type="dxa"/>
          </w:tcPr>
          <w:p w14:paraId="2A1C5064" w14:textId="77777777" w:rsidR="00BF11C1" w:rsidRPr="002227DB" w:rsidRDefault="2BEA0132" w:rsidP="1F6CFCF6">
            <w:pPr>
              <w:spacing w:after="0" w:line="240" w:lineRule="auto"/>
              <w:rPr>
                <w:rFonts w:eastAsiaTheme="minorEastAsia"/>
                <w:sz w:val="20"/>
                <w:szCs w:val="20"/>
                <w:lang w:val="es-ES"/>
              </w:rPr>
            </w:pPr>
            <w:r w:rsidRPr="1F6CFCF6">
              <w:rPr>
                <w:rFonts w:eastAsiaTheme="minorEastAsia"/>
                <w:color w:val="808080" w:themeColor="background1" w:themeShade="80"/>
                <w:sz w:val="18"/>
                <w:szCs w:val="18"/>
                <w:lang w:val="es-ES"/>
              </w:rPr>
              <w:t>A ser completada por el oficial de programas</w:t>
            </w:r>
          </w:p>
        </w:tc>
      </w:tr>
      <w:tr w:rsidR="00BF11C1" w:rsidRPr="00BE02CD" w14:paraId="3885691D" w14:textId="77777777" w:rsidTr="1F6CFCF6">
        <w:tc>
          <w:tcPr>
            <w:tcW w:w="2498" w:type="dxa"/>
          </w:tcPr>
          <w:p w14:paraId="3B6C9C44" w14:textId="77777777" w:rsidR="00BF11C1" w:rsidRPr="002227DB" w:rsidRDefault="00BF11C1" w:rsidP="008E0DF0">
            <w:pPr>
              <w:tabs>
                <w:tab w:val="left" w:pos="4680"/>
              </w:tabs>
              <w:spacing w:after="0" w:line="240" w:lineRule="auto"/>
              <w:jc w:val="center"/>
              <w:rPr>
                <w:rFonts w:ascii="Myriad Pro" w:hAnsi="Myriad Pro" w:cs="Arial"/>
                <w:b/>
                <w:bCs/>
                <w:color w:val="808080" w:themeColor="background1" w:themeShade="80"/>
                <w:sz w:val="16"/>
                <w:szCs w:val="20"/>
                <w:lang w:val="es-ES"/>
              </w:rPr>
            </w:pPr>
            <w:r>
              <w:rPr>
                <w:rFonts w:ascii="Myriad Pro" w:hAnsi="Myriad Pro" w:cs="Arial"/>
                <w:b/>
                <w:bCs/>
                <w:color w:val="808080" w:themeColor="background1" w:themeShade="80"/>
                <w:sz w:val="16"/>
                <w:szCs w:val="20"/>
                <w:lang w:val="es-ES"/>
              </w:rPr>
              <w:t>P</w:t>
            </w:r>
            <w:r w:rsidRPr="002227DB">
              <w:rPr>
                <w:rFonts w:ascii="Myriad Pro" w:hAnsi="Myriad Pro" w:cs="Arial"/>
                <w:b/>
                <w:bCs/>
                <w:color w:val="808080" w:themeColor="background1" w:themeShade="80"/>
                <w:sz w:val="16"/>
                <w:szCs w:val="20"/>
                <w:lang w:val="es-ES"/>
              </w:rPr>
              <w:t>roblemas</w:t>
            </w:r>
            <w:r>
              <w:rPr>
                <w:rFonts w:ascii="Myriad Pro" w:hAnsi="Myriad Pro" w:cs="Arial"/>
                <w:b/>
                <w:bCs/>
                <w:color w:val="808080" w:themeColor="background1" w:themeShade="80"/>
                <w:sz w:val="16"/>
                <w:szCs w:val="20"/>
                <w:lang w:val="es-ES"/>
              </w:rPr>
              <w:t xml:space="preserve"> (nuevos o recurrentes)</w:t>
            </w:r>
          </w:p>
          <w:p w14:paraId="50B39F80" w14:textId="77777777" w:rsidR="00BF11C1" w:rsidRPr="002227DB" w:rsidRDefault="00BF11C1"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p>
        </w:tc>
        <w:tc>
          <w:tcPr>
            <w:tcW w:w="1438" w:type="dxa"/>
          </w:tcPr>
          <w:p w14:paraId="15FADBE7" w14:textId="77777777" w:rsidR="00BF11C1" w:rsidRPr="002227DB" w:rsidRDefault="00BF11C1" w:rsidP="1F6CFCF6">
            <w:pPr>
              <w:spacing w:after="0" w:line="240" w:lineRule="auto"/>
              <w:rPr>
                <w:rFonts w:eastAsiaTheme="minorEastAsia"/>
                <w:sz w:val="20"/>
                <w:szCs w:val="20"/>
                <w:lang w:val="es-ES"/>
              </w:rPr>
            </w:pPr>
          </w:p>
        </w:tc>
        <w:tc>
          <w:tcPr>
            <w:tcW w:w="3095" w:type="dxa"/>
          </w:tcPr>
          <w:p w14:paraId="53D2DDB2" w14:textId="77777777" w:rsidR="00BF11C1" w:rsidRPr="002227DB" w:rsidRDefault="00BF11C1" w:rsidP="1F6CFCF6">
            <w:pPr>
              <w:spacing w:after="0" w:line="240" w:lineRule="auto"/>
              <w:rPr>
                <w:rFonts w:eastAsiaTheme="minorEastAsia"/>
                <w:sz w:val="20"/>
                <w:szCs w:val="20"/>
                <w:lang w:val="es-ES"/>
              </w:rPr>
            </w:pPr>
          </w:p>
        </w:tc>
        <w:tc>
          <w:tcPr>
            <w:tcW w:w="3250" w:type="dxa"/>
          </w:tcPr>
          <w:p w14:paraId="5B8FD905" w14:textId="77777777" w:rsidR="00BF11C1" w:rsidRPr="002227DB" w:rsidRDefault="2BEA0132" w:rsidP="1F6CFCF6">
            <w:pPr>
              <w:spacing w:after="0" w:line="240" w:lineRule="auto"/>
              <w:rPr>
                <w:rFonts w:eastAsiaTheme="minorEastAsia"/>
                <w:sz w:val="20"/>
                <w:szCs w:val="20"/>
                <w:lang w:val="es-ES"/>
              </w:rPr>
            </w:pPr>
            <w:r w:rsidRPr="1F6CFCF6">
              <w:rPr>
                <w:rFonts w:eastAsiaTheme="minorEastAsia"/>
                <w:color w:val="808080" w:themeColor="background1" w:themeShade="80"/>
                <w:sz w:val="18"/>
                <w:szCs w:val="18"/>
                <w:lang w:val="es-ES"/>
              </w:rPr>
              <w:t>A ser completada por el oficial de programas</w:t>
            </w:r>
          </w:p>
        </w:tc>
      </w:tr>
    </w:tbl>
    <w:p w14:paraId="711E3E45" w14:textId="77777777" w:rsidR="00DF7914" w:rsidRDefault="00DF7914" w:rsidP="00BF24A3">
      <w:pPr>
        <w:tabs>
          <w:tab w:val="left" w:pos="4680"/>
        </w:tabs>
        <w:rPr>
          <w:rFonts w:ascii="Myriad Pro" w:hAnsi="Myriad Pro" w:cs="Arial"/>
          <w:b/>
          <w:bCs/>
          <w:sz w:val="20"/>
          <w:szCs w:val="20"/>
          <w:lang w:val="es-ES"/>
        </w:rPr>
      </w:pPr>
    </w:p>
    <w:p w14:paraId="3047DADF" w14:textId="77777777" w:rsidR="00BF24A3" w:rsidRDefault="00DF7914" w:rsidP="00BF24A3">
      <w:pPr>
        <w:tabs>
          <w:tab w:val="left" w:pos="4680"/>
        </w:tabs>
        <w:rPr>
          <w:rFonts w:ascii="Myriad Pro" w:hAnsi="Myriad Pro" w:cs="Arial"/>
          <w:b/>
          <w:bCs/>
          <w:sz w:val="20"/>
          <w:szCs w:val="20"/>
          <w:lang w:val="es-ES"/>
        </w:rPr>
      </w:pPr>
      <w:r>
        <w:rPr>
          <w:rFonts w:ascii="Myriad Pro" w:hAnsi="Myriad Pro" w:cs="Arial"/>
          <w:b/>
          <w:bCs/>
          <w:sz w:val="20"/>
          <w:szCs w:val="20"/>
          <w:lang w:val="es-ES"/>
        </w:rPr>
        <w:t xml:space="preserve">5. </w:t>
      </w:r>
      <w:r w:rsidRPr="009314D2">
        <w:rPr>
          <w:rFonts w:ascii="Myriad Pro" w:hAnsi="Myriad Pro" w:cs="Arial"/>
          <w:b/>
          <w:bCs/>
          <w:sz w:val="20"/>
          <w:szCs w:val="20"/>
          <w:lang w:val="es-ES"/>
        </w:rPr>
        <w:t>REGISTRO DE RIESGOS</w:t>
      </w:r>
    </w:p>
    <w:tbl>
      <w:tblPr>
        <w:tblpPr w:leftFromText="180" w:rightFromText="180" w:vertAnchor="text" w:horzAnchor="margin" w:tblpX="75" w:tblpY="25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01"/>
        <w:gridCol w:w="2127"/>
        <w:gridCol w:w="2835"/>
      </w:tblGrid>
      <w:tr w:rsidR="008E0DF0" w:rsidRPr="002227DB" w14:paraId="0B8D5BD8" w14:textId="77777777" w:rsidTr="6F53381E">
        <w:tc>
          <w:tcPr>
            <w:tcW w:w="2410" w:type="dxa"/>
            <w:shd w:val="clear" w:color="auto" w:fill="D9D9D9" w:themeFill="background1" w:themeFillShade="D9"/>
            <w:vAlign w:val="center"/>
          </w:tcPr>
          <w:p w14:paraId="4FA475F3" w14:textId="77777777" w:rsidR="008E0DF0" w:rsidRPr="002227DB" w:rsidRDefault="008E0DF0"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Tipo de riesgo</w:t>
            </w:r>
          </w:p>
        </w:tc>
        <w:tc>
          <w:tcPr>
            <w:tcW w:w="2801" w:type="dxa"/>
            <w:shd w:val="clear" w:color="auto" w:fill="D9D9D9" w:themeFill="background1" w:themeFillShade="D9"/>
            <w:vAlign w:val="center"/>
          </w:tcPr>
          <w:p w14:paraId="734DDC6B" w14:textId="77777777" w:rsidR="008E0DF0" w:rsidRPr="002227DB" w:rsidRDefault="008E0DF0"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Descripción</w:t>
            </w:r>
          </w:p>
        </w:tc>
        <w:tc>
          <w:tcPr>
            <w:tcW w:w="2127" w:type="dxa"/>
            <w:shd w:val="clear" w:color="auto" w:fill="D9D9D9" w:themeFill="background1" w:themeFillShade="D9"/>
          </w:tcPr>
          <w:p w14:paraId="0D0DD95A" w14:textId="77777777" w:rsidR="008E0DF0" w:rsidRDefault="008E0DF0" w:rsidP="002227DB">
            <w:pPr>
              <w:tabs>
                <w:tab w:val="left" w:pos="4680"/>
              </w:tabs>
              <w:spacing w:after="0" w:line="240" w:lineRule="auto"/>
              <w:jc w:val="center"/>
              <w:rPr>
                <w:rFonts w:ascii="Myriad Pro" w:hAnsi="Myriad Pro" w:cs="Arial"/>
                <w:b/>
                <w:bCs/>
                <w:sz w:val="20"/>
                <w:szCs w:val="20"/>
                <w:lang w:val="es-ES"/>
              </w:rPr>
            </w:pPr>
            <w:r w:rsidRPr="002227DB">
              <w:rPr>
                <w:rFonts w:ascii="Myriad Pro" w:hAnsi="Myriad Pro" w:cs="Arial"/>
                <w:b/>
                <w:bCs/>
                <w:sz w:val="20"/>
                <w:szCs w:val="20"/>
                <w:lang w:val="es-ES"/>
              </w:rPr>
              <w:t>Valoración actual</w:t>
            </w:r>
          </w:p>
          <w:p w14:paraId="67581B7F" w14:textId="77777777" w:rsidR="008E0DF0" w:rsidRPr="002227DB" w:rsidRDefault="008E0DF0" w:rsidP="002227DB">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(Alto/Medio/Bajo)</w:t>
            </w:r>
          </w:p>
        </w:tc>
        <w:tc>
          <w:tcPr>
            <w:tcW w:w="2835" w:type="dxa"/>
            <w:shd w:val="clear" w:color="auto" w:fill="D9D9D9" w:themeFill="background1" w:themeFillShade="D9"/>
            <w:vAlign w:val="center"/>
          </w:tcPr>
          <w:p w14:paraId="3A23D41E" w14:textId="77777777" w:rsidR="008E0DF0" w:rsidRPr="002227DB" w:rsidRDefault="008E0DF0" w:rsidP="002227DB">
            <w:pPr>
              <w:tabs>
                <w:tab w:val="left" w:pos="4680"/>
              </w:tabs>
              <w:spacing w:after="0" w:line="240" w:lineRule="auto"/>
              <w:jc w:val="center"/>
              <w:rPr>
                <w:rFonts w:ascii="Myriad Pro" w:hAnsi="Myriad Pro" w:cs="Arial"/>
                <w:b/>
                <w:bCs/>
                <w:sz w:val="20"/>
                <w:szCs w:val="20"/>
                <w:lang w:val="es-ES"/>
              </w:rPr>
            </w:pPr>
            <w:r>
              <w:rPr>
                <w:rFonts w:ascii="Myriad Pro" w:hAnsi="Myriad Pro" w:cs="Arial"/>
                <w:b/>
                <w:bCs/>
                <w:sz w:val="20"/>
                <w:szCs w:val="20"/>
                <w:lang w:val="es-ES"/>
              </w:rPr>
              <w:t>Medidas de Mitigación</w:t>
            </w:r>
          </w:p>
        </w:tc>
      </w:tr>
      <w:tr w:rsidR="008E0DF0" w:rsidRPr="00BE02CD" w14:paraId="0000791B" w14:textId="77777777" w:rsidTr="6F53381E">
        <w:tc>
          <w:tcPr>
            <w:tcW w:w="2410" w:type="dxa"/>
          </w:tcPr>
          <w:p w14:paraId="490911E2" w14:textId="2A145BFE" w:rsidR="008E0DF0" w:rsidRPr="002227DB" w:rsidRDefault="2AF2BC47" w:rsidP="002227DB">
            <w:pPr>
              <w:tabs>
                <w:tab w:val="left" w:pos="4680"/>
              </w:tabs>
              <w:spacing w:after="0" w:line="240" w:lineRule="auto"/>
              <w:rPr>
                <w:rFonts w:ascii="Myriad Pro" w:hAnsi="Myriad Pro" w:cs="Arial"/>
                <w:b/>
                <w:bCs/>
                <w:sz w:val="20"/>
                <w:szCs w:val="20"/>
                <w:lang w:val="es-ES"/>
              </w:rPr>
            </w:pPr>
            <w:r w:rsidRPr="6F53381E">
              <w:rPr>
                <w:rFonts w:ascii="Myriad Pro" w:hAnsi="Myriad Pro" w:cs="Arial"/>
                <w:b/>
                <w:bCs/>
                <w:sz w:val="20"/>
                <w:szCs w:val="20"/>
                <w:lang w:val="es-ES"/>
              </w:rPr>
              <w:t>*</w:t>
            </w:r>
            <w:r w:rsidR="3CA1196B" w:rsidRPr="6F53381E">
              <w:rPr>
                <w:rFonts w:ascii="Myriad Pro" w:hAnsi="Myriad Pro" w:cs="Arial"/>
                <w:b/>
                <w:bCs/>
                <w:sz w:val="20"/>
                <w:szCs w:val="20"/>
                <w:lang w:val="es-ES"/>
              </w:rPr>
              <w:t>Tecnológico</w:t>
            </w:r>
          </w:p>
        </w:tc>
        <w:tc>
          <w:tcPr>
            <w:tcW w:w="2801" w:type="dxa"/>
          </w:tcPr>
          <w:p w14:paraId="7BFFEF94" w14:textId="52142BFF" w:rsidR="008E0DF0" w:rsidRPr="002227DB" w:rsidRDefault="3CA1196B" w:rsidP="6F53381E">
            <w:pPr>
              <w:tabs>
                <w:tab w:val="left" w:pos="4680"/>
              </w:tabs>
              <w:spacing w:after="0" w:line="240" w:lineRule="auto"/>
              <w:jc w:val="center"/>
              <w:rPr>
                <w:rFonts w:ascii="Myriad Pro" w:hAnsi="Myriad Pro" w:cs="Arial"/>
                <w:b/>
                <w:bCs/>
                <w:color w:val="808080" w:themeColor="background1" w:themeShade="80"/>
                <w:sz w:val="18"/>
                <w:szCs w:val="18"/>
                <w:lang w:val="es-ES"/>
              </w:rPr>
            </w:pPr>
            <w:r w:rsidRPr="6F53381E">
              <w:rPr>
                <w:rFonts w:ascii="Myriad Pro" w:hAnsi="Myriad Pro" w:cs="Arial"/>
                <w:b/>
                <w:bCs/>
                <w:color w:val="808080" w:themeColor="background1" w:themeShade="80"/>
                <w:sz w:val="18"/>
                <w:szCs w:val="18"/>
                <w:lang w:val="es-ES"/>
              </w:rPr>
              <w:t>Pocas capacidades digitales de las personas beneficiaras de los programas</w:t>
            </w:r>
          </w:p>
        </w:tc>
        <w:tc>
          <w:tcPr>
            <w:tcW w:w="2127" w:type="dxa"/>
          </w:tcPr>
          <w:p w14:paraId="2496F0DC" w14:textId="062063B2" w:rsidR="008E0DF0" w:rsidRPr="002227DB" w:rsidRDefault="3CA1196B" w:rsidP="002227DB">
            <w:pPr>
              <w:tabs>
                <w:tab w:val="left" w:pos="4680"/>
              </w:tabs>
              <w:spacing w:after="0" w:line="240" w:lineRule="auto"/>
              <w:rPr>
                <w:rFonts w:ascii="Myriad Pro" w:hAnsi="Myriad Pro" w:cs="Arial"/>
                <w:b/>
                <w:bCs/>
                <w:sz w:val="20"/>
                <w:szCs w:val="20"/>
                <w:lang w:val="es-ES"/>
              </w:rPr>
            </w:pPr>
            <w:r w:rsidRPr="6F53381E">
              <w:rPr>
                <w:rFonts w:ascii="Myriad Pro" w:hAnsi="Myriad Pro" w:cs="Arial"/>
                <w:b/>
                <w:bCs/>
                <w:sz w:val="20"/>
                <w:szCs w:val="20"/>
                <w:lang w:val="es-ES"/>
              </w:rPr>
              <w:t>Medio</w:t>
            </w:r>
          </w:p>
        </w:tc>
        <w:tc>
          <w:tcPr>
            <w:tcW w:w="2835" w:type="dxa"/>
          </w:tcPr>
          <w:p w14:paraId="4DA2F792" w14:textId="4D712DB3" w:rsidR="008E0DF0" w:rsidRPr="002227DB" w:rsidRDefault="3CA1196B" w:rsidP="002227DB">
            <w:pPr>
              <w:tabs>
                <w:tab w:val="left" w:pos="4680"/>
              </w:tabs>
              <w:spacing w:after="0" w:line="240" w:lineRule="auto"/>
              <w:rPr>
                <w:rFonts w:ascii="Myriad Pro" w:hAnsi="Myriad Pro" w:cs="Arial"/>
                <w:b/>
                <w:bCs/>
                <w:sz w:val="20"/>
                <w:szCs w:val="20"/>
                <w:lang w:val="es-ES"/>
              </w:rPr>
            </w:pPr>
            <w:r w:rsidRPr="6F53381E">
              <w:rPr>
                <w:rFonts w:ascii="Myriad Pro" w:hAnsi="Myriad Pro" w:cs="Arial"/>
                <w:b/>
                <w:bCs/>
                <w:sz w:val="20"/>
                <w:szCs w:val="20"/>
                <w:lang w:val="es-ES"/>
              </w:rPr>
              <w:t>Acompañamiento especializado para la utilización de herramientas.</w:t>
            </w:r>
          </w:p>
        </w:tc>
      </w:tr>
      <w:tr w:rsidR="008E0DF0" w:rsidRPr="009314D2" w14:paraId="6011AB50" w14:textId="77777777" w:rsidTr="6F53381E">
        <w:tc>
          <w:tcPr>
            <w:tcW w:w="2410" w:type="dxa"/>
          </w:tcPr>
          <w:p w14:paraId="2D32A4DA" w14:textId="44FC43A8" w:rsidR="008E0DF0" w:rsidRPr="002227DB" w:rsidRDefault="2AF2BC47" w:rsidP="002227DB">
            <w:pPr>
              <w:tabs>
                <w:tab w:val="left" w:pos="4680"/>
              </w:tabs>
              <w:spacing w:after="0" w:line="240" w:lineRule="auto"/>
              <w:rPr>
                <w:rFonts w:ascii="Myriad Pro" w:hAnsi="Myriad Pro" w:cs="Arial"/>
                <w:b/>
                <w:bCs/>
                <w:sz w:val="20"/>
                <w:szCs w:val="20"/>
                <w:lang w:val="es-ES"/>
              </w:rPr>
            </w:pPr>
            <w:r w:rsidRPr="6F53381E">
              <w:rPr>
                <w:rFonts w:ascii="Myriad Pro" w:hAnsi="Myriad Pro" w:cs="Arial"/>
                <w:b/>
                <w:bCs/>
                <w:sz w:val="20"/>
                <w:szCs w:val="20"/>
                <w:lang w:val="es-ES"/>
              </w:rPr>
              <w:t>*</w:t>
            </w:r>
            <w:r w:rsidR="666B72D3" w:rsidRPr="6F53381E">
              <w:rPr>
                <w:rFonts w:ascii="Myriad Pro" w:hAnsi="Myriad Pro" w:cs="Arial"/>
                <w:b/>
                <w:bCs/>
                <w:sz w:val="20"/>
                <w:szCs w:val="20"/>
                <w:lang w:val="es-ES"/>
              </w:rPr>
              <w:t>Económico</w:t>
            </w:r>
          </w:p>
        </w:tc>
        <w:tc>
          <w:tcPr>
            <w:tcW w:w="2801" w:type="dxa"/>
          </w:tcPr>
          <w:p w14:paraId="0AEB00D6" w14:textId="30981D27" w:rsidR="008E0DF0" w:rsidRPr="002227DB" w:rsidRDefault="666B72D3" w:rsidP="6F53381E">
            <w:pPr>
              <w:tabs>
                <w:tab w:val="left" w:pos="4680"/>
              </w:tabs>
              <w:spacing w:after="0" w:line="240" w:lineRule="auto"/>
              <w:jc w:val="center"/>
              <w:rPr>
                <w:rFonts w:ascii="Myriad Pro" w:hAnsi="Myriad Pro" w:cs="Arial"/>
                <w:b/>
                <w:bCs/>
                <w:color w:val="808080" w:themeColor="background1" w:themeShade="80"/>
                <w:sz w:val="18"/>
                <w:szCs w:val="18"/>
                <w:lang w:val="es-ES"/>
              </w:rPr>
            </w:pPr>
            <w:r w:rsidRPr="6F53381E">
              <w:rPr>
                <w:rFonts w:ascii="Myriad Pro" w:hAnsi="Myriad Pro" w:cs="Arial"/>
                <w:b/>
                <w:bCs/>
                <w:color w:val="808080" w:themeColor="background1" w:themeShade="80"/>
                <w:sz w:val="18"/>
                <w:szCs w:val="18"/>
                <w:lang w:val="es-ES"/>
              </w:rPr>
              <w:t>Poca disponibilidad de recursos para participación en los programas e implementación de las mejoras.</w:t>
            </w:r>
          </w:p>
        </w:tc>
        <w:tc>
          <w:tcPr>
            <w:tcW w:w="2127" w:type="dxa"/>
          </w:tcPr>
          <w:p w14:paraId="748BD77F" w14:textId="2B4E8CED" w:rsidR="008E0DF0" w:rsidRPr="002227DB" w:rsidRDefault="666B72D3" w:rsidP="002227DB">
            <w:pPr>
              <w:tabs>
                <w:tab w:val="left" w:pos="4680"/>
              </w:tabs>
              <w:spacing w:after="0" w:line="240" w:lineRule="auto"/>
              <w:rPr>
                <w:rFonts w:ascii="Myriad Pro" w:hAnsi="Myriad Pro" w:cs="Arial"/>
                <w:b/>
                <w:bCs/>
                <w:sz w:val="20"/>
                <w:szCs w:val="20"/>
                <w:lang w:val="es-ES"/>
              </w:rPr>
            </w:pPr>
            <w:r w:rsidRPr="6F53381E">
              <w:rPr>
                <w:rFonts w:ascii="Myriad Pro" w:hAnsi="Myriad Pro" w:cs="Arial"/>
                <w:b/>
                <w:bCs/>
                <w:sz w:val="20"/>
                <w:szCs w:val="20"/>
                <w:lang w:val="es-ES"/>
              </w:rPr>
              <w:t>Medio</w:t>
            </w:r>
          </w:p>
        </w:tc>
        <w:tc>
          <w:tcPr>
            <w:tcW w:w="2835" w:type="dxa"/>
          </w:tcPr>
          <w:p w14:paraId="33D72776" w14:textId="4EA37790" w:rsidR="008E0DF0" w:rsidRPr="002227DB" w:rsidRDefault="666B72D3" w:rsidP="002227DB">
            <w:pPr>
              <w:tabs>
                <w:tab w:val="left" w:pos="4680"/>
              </w:tabs>
              <w:spacing w:after="0" w:line="240" w:lineRule="auto"/>
              <w:rPr>
                <w:rFonts w:ascii="Myriad Pro" w:hAnsi="Myriad Pro" w:cs="Arial"/>
                <w:b/>
                <w:bCs/>
                <w:sz w:val="20"/>
                <w:szCs w:val="20"/>
                <w:lang w:val="es-ES"/>
              </w:rPr>
            </w:pPr>
            <w:r w:rsidRPr="6F53381E">
              <w:rPr>
                <w:rFonts w:ascii="Myriad Pro" w:hAnsi="Myriad Pro" w:cs="Arial"/>
                <w:b/>
                <w:bCs/>
                <w:sz w:val="20"/>
                <w:szCs w:val="20"/>
                <w:lang w:val="es-ES"/>
              </w:rPr>
              <w:t xml:space="preserve">Subvención parcial los costos de participación en los programas enfocado en los acompañamientos técnicos </w:t>
            </w:r>
            <w:r w:rsidR="6502B699" w:rsidRPr="6F53381E">
              <w:rPr>
                <w:rFonts w:ascii="Myriad Pro" w:hAnsi="Myriad Pro" w:cs="Arial"/>
                <w:b/>
                <w:bCs/>
                <w:sz w:val="20"/>
                <w:szCs w:val="20"/>
                <w:lang w:val="es-ES"/>
              </w:rPr>
              <w:t>y adquisición de bienes</w:t>
            </w:r>
            <w:r w:rsidRPr="6F53381E">
              <w:rPr>
                <w:rFonts w:ascii="Myriad Pro" w:hAnsi="Myriad Pro" w:cs="Arial"/>
                <w:b/>
                <w:bCs/>
                <w:sz w:val="20"/>
                <w:szCs w:val="20"/>
                <w:lang w:val="es-ES"/>
              </w:rPr>
              <w:t>.</w:t>
            </w:r>
          </w:p>
        </w:tc>
      </w:tr>
      <w:tr w:rsidR="008E0DF0" w:rsidRPr="009314D2" w14:paraId="3B00FA0D" w14:textId="77777777" w:rsidTr="6F53381E">
        <w:tc>
          <w:tcPr>
            <w:tcW w:w="2410" w:type="dxa"/>
          </w:tcPr>
          <w:p w14:paraId="20E606EA" w14:textId="77777777" w:rsidR="008E0DF0" w:rsidRPr="002227DB" w:rsidRDefault="00BF11C1" w:rsidP="002227DB">
            <w:pPr>
              <w:tabs>
                <w:tab w:val="left" w:pos="4680"/>
              </w:tabs>
              <w:spacing w:after="0" w:line="240" w:lineRule="auto"/>
              <w:rPr>
                <w:rFonts w:ascii="Myriad Pro" w:hAnsi="Myriad Pro" w:cs="Arial"/>
                <w:b/>
                <w:bCs/>
                <w:sz w:val="20"/>
                <w:szCs w:val="20"/>
                <w:lang w:val="es-ES"/>
              </w:rPr>
            </w:pPr>
            <w:r>
              <w:rPr>
                <w:rFonts w:ascii="Myriad Pro" w:hAnsi="Myriad Pro" w:cs="Arial"/>
                <w:b/>
                <w:bCs/>
                <w:sz w:val="20"/>
                <w:szCs w:val="20"/>
                <w:lang w:val="es-ES"/>
              </w:rPr>
              <w:t>*</w:t>
            </w:r>
          </w:p>
        </w:tc>
        <w:tc>
          <w:tcPr>
            <w:tcW w:w="2801" w:type="dxa"/>
          </w:tcPr>
          <w:p w14:paraId="33A3F33C" w14:textId="77777777" w:rsidR="008E0DF0" w:rsidRPr="002227DB" w:rsidRDefault="008E0DF0"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r w:rsidRPr="008E0DF0">
              <w:rPr>
                <w:rFonts w:ascii="Myriad Pro" w:hAnsi="Myriad Pro" w:cs="Arial"/>
                <w:b/>
                <w:bCs/>
                <w:color w:val="808080" w:themeColor="background1" w:themeShade="80"/>
                <w:sz w:val="18"/>
                <w:szCs w:val="20"/>
                <w:lang w:val="es-ES"/>
              </w:rPr>
              <w:t xml:space="preserve">Identificados en </w:t>
            </w:r>
            <w:proofErr w:type="spellStart"/>
            <w:proofErr w:type="gramStart"/>
            <w:r w:rsidRPr="008E0DF0">
              <w:rPr>
                <w:rFonts w:ascii="Myriad Pro" w:hAnsi="Myriad Pro" w:cs="Arial"/>
                <w:b/>
                <w:bCs/>
                <w:color w:val="808080" w:themeColor="background1" w:themeShade="80"/>
                <w:sz w:val="18"/>
                <w:szCs w:val="20"/>
                <w:lang w:val="es-ES"/>
              </w:rPr>
              <w:t>Prodoc</w:t>
            </w:r>
            <w:proofErr w:type="spellEnd"/>
            <w:r w:rsidRPr="008E0DF0">
              <w:rPr>
                <w:rFonts w:ascii="Myriad Pro" w:hAnsi="Myriad Pro" w:cs="Arial"/>
                <w:b/>
                <w:bCs/>
                <w:color w:val="808080" w:themeColor="background1" w:themeShade="80"/>
                <w:sz w:val="18"/>
                <w:szCs w:val="20"/>
                <w:lang w:val="es-ES"/>
              </w:rPr>
              <w:t xml:space="preserve">  o</w:t>
            </w:r>
            <w:proofErr w:type="gramEnd"/>
            <w:r w:rsidRPr="008E0DF0">
              <w:rPr>
                <w:rFonts w:ascii="Myriad Pro" w:hAnsi="Myriad Pro" w:cs="Arial"/>
                <w:b/>
                <w:bCs/>
                <w:color w:val="808080" w:themeColor="background1" w:themeShade="80"/>
                <w:sz w:val="18"/>
                <w:szCs w:val="20"/>
                <w:lang w:val="es-ES"/>
              </w:rPr>
              <w:t xml:space="preserve"> nuevos riesgos</w:t>
            </w:r>
          </w:p>
        </w:tc>
        <w:tc>
          <w:tcPr>
            <w:tcW w:w="2127" w:type="dxa"/>
          </w:tcPr>
          <w:p w14:paraId="33B70F6D"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35" w:type="dxa"/>
          </w:tcPr>
          <w:p w14:paraId="10D79F25"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r>
      <w:tr w:rsidR="008E0DF0" w:rsidRPr="009314D2" w14:paraId="017BDE64" w14:textId="77777777" w:rsidTr="6F53381E">
        <w:tc>
          <w:tcPr>
            <w:tcW w:w="2410" w:type="dxa"/>
          </w:tcPr>
          <w:p w14:paraId="2F8593A0" w14:textId="77777777" w:rsidR="008E0DF0" w:rsidRPr="002227DB" w:rsidRDefault="00BF11C1" w:rsidP="002227DB">
            <w:pPr>
              <w:tabs>
                <w:tab w:val="left" w:pos="4680"/>
              </w:tabs>
              <w:spacing w:after="0" w:line="240" w:lineRule="auto"/>
              <w:rPr>
                <w:rFonts w:ascii="Myriad Pro" w:hAnsi="Myriad Pro" w:cs="Arial"/>
                <w:b/>
                <w:bCs/>
                <w:sz w:val="20"/>
                <w:szCs w:val="20"/>
                <w:lang w:val="es-ES"/>
              </w:rPr>
            </w:pPr>
            <w:r>
              <w:rPr>
                <w:rFonts w:ascii="Myriad Pro" w:hAnsi="Myriad Pro" w:cs="Arial"/>
                <w:b/>
                <w:bCs/>
                <w:sz w:val="20"/>
                <w:szCs w:val="20"/>
                <w:lang w:val="es-ES"/>
              </w:rPr>
              <w:t>*</w:t>
            </w:r>
          </w:p>
        </w:tc>
        <w:tc>
          <w:tcPr>
            <w:tcW w:w="2801" w:type="dxa"/>
          </w:tcPr>
          <w:p w14:paraId="327D1EDE" w14:textId="77777777" w:rsidR="008E0DF0" w:rsidRPr="002227DB" w:rsidRDefault="008E0DF0" w:rsidP="002227DB">
            <w:pPr>
              <w:tabs>
                <w:tab w:val="left" w:pos="4680"/>
              </w:tabs>
              <w:spacing w:after="0" w:line="240" w:lineRule="auto"/>
              <w:jc w:val="center"/>
              <w:rPr>
                <w:rFonts w:ascii="Myriad Pro" w:hAnsi="Myriad Pro" w:cs="Arial"/>
                <w:b/>
                <w:bCs/>
                <w:color w:val="808080" w:themeColor="background1" w:themeShade="80"/>
                <w:sz w:val="16"/>
                <w:szCs w:val="20"/>
                <w:lang w:val="es-ES"/>
              </w:rPr>
            </w:pPr>
            <w:r w:rsidRPr="008E0DF0">
              <w:rPr>
                <w:rFonts w:ascii="Myriad Pro" w:hAnsi="Myriad Pro" w:cs="Arial"/>
                <w:b/>
                <w:bCs/>
                <w:color w:val="808080" w:themeColor="background1" w:themeShade="80"/>
                <w:sz w:val="18"/>
                <w:szCs w:val="20"/>
                <w:lang w:val="es-ES"/>
              </w:rPr>
              <w:t xml:space="preserve">Identificados en </w:t>
            </w:r>
            <w:proofErr w:type="spellStart"/>
            <w:proofErr w:type="gramStart"/>
            <w:r w:rsidRPr="008E0DF0">
              <w:rPr>
                <w:rFonts w:ascii="Myriad Pro" w:hAnsi="Myriad Pro" w:cs="Arial"/>
                <w:b/>
                <w:bCs/>
                <w:color w:val="808080" w:themeColor="background1" w:themeShade="80"/>
                <w:sz w:val="18"/>
                <w:szCs w:val="20"/>
                <w:lang w:val="es-ES"/>
              </w:rPr>
              <w:t>Prodoc</w:t>
            </w:r>
            <w:proofErr w:type="spellEnd"/>
            <w:r w:rsidRPr="008E0DF0">
              <w:rPr>
                <w:rFonts w:ascii="Myriad Pro" w:hAnsi="Myriad Pro" w:cs="Arial"/>
                <w:b/>
                <w:bCs/>
                <w:color w:val="808080" w:themeColor="background1" w:themeShade="80"/>
                <w:sz w:val="18"/>
                <w:szCs w:val="20"/>
                <w:lang w:val="es-ES"/>
              </w:rPr>
              <w:t xml:space="preserve">  o</w:t>
            </w:r>
            <w:proofErr w:type="gramEnd"/>
            <w:r w:rsidRPr="008E0DF0">
              <w:rPr>
                <w:rFonts w:ascii="Myriad Pro" w:hAnsi="Myriad Pro" w:cs="Arial"/>
                <w:b/>
                <w:bCs/>
                <w:color w:val="808080" w:themeColor="background1" w:themeShade="80"/>
                <w:sz w:val="18"/>
                <w:szCs w:val="20"/>
                <w:lang w:val="es-ES"/>
              </w:rPr>
              <w:t xml:space="preserve"> nuevos riesgos</w:t>
            </w:r>
          </w:p>
        </w:tc>
        <w:tc>
          <w:tcPr>
            <w:tcW w:w="2127" w:type="dxa"/>
          </w:tcPr>
          <w:p w14:paraId="0515F7E7"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c>
          <w:tcPr>
            <w:tcW w:w="2835" w:type="dxa"/>
          </w:tcPr>
          <w:p w14:paraId="36D416CF" w14:textId="77777777" w:rsidR="008E0DF0" w:rsidRPr="002227DB" w:rsidRDefault="008E0DF0" w:rsidP="002227DB">
            <w:pPr>
              <w:tabs>
                <w:tab w:val="left" w:pos="4680"/>
              </w:tabs>
              <w:spacing w:after="0" w:line="240" w:lineRule="auto"/>
              <w:rPr>
                <w:rFonts w:ascii="Myriad Pro" w:hAnsi="Myriad Pro" w:cs="Arial"/>
                <w:b/>
                <w:bCs/>
                <w:sz w:val="20"/>
                <w:szCs w:val="20"/>
                <w:lang w:val="es-ES"/>
              </w:rPr>
            </w:pPr>
          </w:p>
        </w:tc>
      </w:tr>
    </w:tbl>
    <w:p w14:paraId="080F57FB" w14:textId="77777777" w:rsidR="00BF24A3" w:rsidRDefault="008E0DF0" w:rsidP="00BF24A3">
      <w:pPr>
        <w:tabs>
          <w:tab w:val="left" w:pos="4680"/>
        </w:tabs>
        <w:rPr>
          <w:rFonts w:ascii="Myriad Pro" w:hAnsi="Myriad Pro" w:cs="Arial"/>
          <w:b/>
          <w:bCs/>
          <w:sz w:val="20"/>
          <w:szCs w:val="20"/>
          <w:lang w:val="es-ES"/>
        </w:rPr>
      </w:pPr>
      <w:r>
        <w:rPr>
          <w:rFonts w:ascii="Myriad Pro" w:hAnsi="Myriad Pro" w:cs="Arial"/>
          <w:b/>
          <w:bCs/>
          <w:sz w:val="20"/>
          <w:szCs w:val="20"/>
          <w:lang w:val="es-ES"/>
        </w:rPr>
        <w:t>* Financiero, Organizacional, Estratégico, Político, Operacional, Ambiental, Seguridad, Otro.</w:t>
      </w:r>
    </w:p>
    <w:p w14:paraId="08C4F61A" w14:textId="77777777" w:rsidR="009D682D" w:rsidRDefault="009D682D" w:rsidP="00BF24A3">
      <w:pPr>
        <w:tabs>
          <w:tab w:val="left" w:pos="4680"/>
        </w:tabs>
        <w:rPr>
          <w:rFonts w:ascii="Myriad Pro" w:hAnsi="Myriad Pro" w:cs="Arial"/>
          <w:b/>
          <w:bCs/>
          <w:caps/>
          <w:sz w:val="20"/>
          <w:szCs w:val="20"/>
          <w:lang w:val="es-ES"/>
        </w:rPr>
      </w:pPr>
    </w:p>
    <w:p w14:paraId="4FAEEDC2" w14:textId="3306039A" w:rsidR="005779FF" w:rsidRDefault="00170071" w:rsidP="00BF24A3">
      <w:pPr>
        <w:tabs>
          <w:tab w:val="left" w:pos="4680"/>
        </w:tabs>
        <w:rPr>
          <w:rFonts w:ascii="Myriad Pro" w:hAnsi="Myriad Pro" w:cs="Arial"/>
          <w:b/>
          <w:bCs/>
          <w:caps/>
          <w:sz w:val="20"/>
          <w:szCs w:val="20"/>
          <w:lang w:val="es-ES"/>
        </w:rPr>
      </w:pPr>
      <w:r w:rsidRPr="00170071">
        <w:rPr>
          <w:rFonts w:ascii="Myriad Pro" w:hAnsi="Myriad Pro" w:cs="Arial"/>
          <w:b/>
          <w:bCs/>
          <w:caps/>
          <w:sz w:val="20"/>
          <w:szCs w:val="20"/>
          <w:lang w:val="es-ES"/>
        </w:rPr>
        <w:t>6</w:t>
      </w:r>
      <w:r w:rsidR="005779FF" w:rsidRPr="00170071">
        <w:rPr>
          <w:rFonts w:ascii="Myriad Pro" w:hAnsi="Myriad Pro" w:cs="Arial"/>
          <w:b/>
          <w:bCs/>
          <w:caps/>
          <w:sz w:val="20"/>
          <w:szCs w:val="20"/>
          <w:lang w:val="es-ES"/>
        </w:rPr>
        <w:t>. Información Financiera del Proyecto</w:t>
      </w:r>
    </w:p>
    <w:tbl>
      <w:tblPr>
        <w:tblStyle w:val="TableGrid"/>
        <w:tblW w:w="10206" w:type="dxa"/>
        <w:tblInd w:w="108" w:type="dxa"/>
        <w:tblLook w:val="04A0" w:firstRow="1" w:lastRow="0" w:firstColumn="1" w:lastColumn="0" w:noHBand="0" w:noVBand="1"/>
      </w:tblPr>
      <w:tblGrid>
        <w:gridCol w:w="2127"/>
        <w:gridCol w:w="1417"/>
        <w:gridCol w:w="1559"/>
        <w:gridCol w:w="1560"/>
        <w:gridCol w:w="3543"/>
      </w:tblGrid>
      <w:tr w:rsidR="002227DB" w:rsidRPr="002227DB" w14:paraId="0A74129B" w14:textId="77777777" w:rsidTr="002227DB">
        <w:tc>
          <w:tcPr>
            <w:tcW w:w="2127" w:type="dxa"/>
            <w:shd w:val="clear" w:color="auto" w:fill="D9D9D9" w:themeFill="background1" w:themeFillShade="D9"/>
            <w:vAlign w:val="center"/>
          </w:tcPr>
          <w:p w14:paraId="04E40BF3"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Actividad</w:t>
            </w:r>
          </w:p>
        </w:tc>
        <w:tc>
          <w:tcPr>
            <w:tcW w:w="1417" w:type="dxa"/>
            <w:shd w:val="clear" w:color="auto" w:fill="D9D9D9" w:themeFill="background1" w:themeFillShade="D9"/>
            <w:vAlign w:val="center"/>
          </w:tcPr>
          <w:p w14:paraId="3BAB2A9E" w14:textId="77777777" w:rsidR="00170071" w:rsidRPr="002227DB" w:rsidRDefault="00170071" w:rsidP="008E0DF0">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Monto Total Aprobado</w:t>
            </w:r>
            <w:r w:rsidR="008E0DF0">
              <w:rPr>
                <w:rFonts w:ascii="Myriad Pro" w:hAnsi="Myriad Pro" w:cs="Arial"/>
                <w:b/>
                <w:bCs/>
                <w:sz w:val="20"/>
                <w:szCs w:val="20"/>
                <w:lang w:val="es-ES"/>
              </w:rPr>
              <w:t xml:space="preserve"> </w:t>
            </w:r>
          </w:p>
        </w:tc>
        <w:tc>
          <w:tcPr>
            <w:tcW w:w="1559" w:type="dxa"/>
            <w:shd w:val="clear" w:color="auto" w:fill="D9D9D9" w:themeFill="background1" w:themeFillShade="D9"/>
            <w:vAlign w:val="center"/>
          </w:tcPr>
          <w:p w14:paraId="308EB1DC"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Gasto en el Período del informe</w:t>
            </w:r>
          </w:p>
        </w:tc>
        <w:tc>
          <w:tcPr>
            <w:tcW w:w="1560" w:type="dxa"/>
            <w:shd w:val="clear" w:color="auto" w:fill="D9D9D9" w:themeFill="background1" w:themeFillShade="D9"/>
            <w:vAlign w:val="center"/>
          </w:tcPr>
          <w:p w14:paraId="6D4A232E"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 xml:space="preserve">Gasto </w:t>
            </w:r>
            <w:proofErr w:type="gramStart"/>
            <w:r w:rsidRPr="002227DB">
              <w:rPr>
                <w:rFonts w:ascii="Myriad Pro" w:hAnsi="Myriad Pro" w:cs="Arial"/>
                <w:b/>
                <w:bCs/>
                <w:sz w:val="20"/>
                <w:szCs w:val="20"/>
                <w:lang w:val="es-ES"/>
              </w:rPr>
              <w:t>Total  ejecutado</w:t>
            </w:r>
            <w:proofErr w:type="gramEnd"/>
            <w:r w:rsidRPr="002227DB">
              <w:rPr>
                <w:rFonts w:ascii="Myriad Pro" w:hAnsi="Myriad Pro" w:cs="Arial"/>
                <w:b/>
                <w:bCs/>
                <w:sz w:val="20"/>
                <w:szCs w:val="20"/>
                <w:lang w:val="es-ES"/>
              </w:rPr>
              <w:t xml:space="preserve"> hasta la fecha</w:t>
            </w:r>
          </w:p>
        </w:tc>
        <w:tc>
          <w:tcPr>
            <w:tcW w:w="3543" w:type="dxa"/>
            <w:shd w:val="clear" w:color="auto" w:fill="D9D9D9" w:themeFill="background1" w:themeFillShade="D9"/>
            <w:vAlign w:val="center"/>
          </w:tcPr>
          <w:p w14:paraId="503488E1" w14:textId="77777777" w:rsidR="00170071" w:rsidRPr="002227DB" w:rsidRDefault="00170071" w:rsidP="00170071">
            <w:pPr>
              <w:tabs>
                <w:tab w:val="left" w:pos="4680"/>
              </w:tabs>
              <w:jc w:val="center"/>
              <w:rPr>
                <w:rFonts w:ascii="Myriad Pro" w:hAnsi="Myriad Pro" w:cs="Arial"/>
                <w:b/>
                <w:bCs/>
                <w:sz w:val="20"/>
                <w:szCs w:val="20"/>
                <w:lang w:val="es-ES"/>
              </w:rPr>
            </w:pPr>
            <w:r w:rsidRPr="002227DB">
              <w:rPr>
                <w:rFonts w:ascii="Myriad Pro" w:hAnsi="Myriad Pro" w:cs="Arial"/>
                <w:b/>
                <w:bCs/>
                <w:sz w:val="20"/>
                <w:szCs w:val="20"/>
                <w:lang w:val="es-ES"/>
              </w:rPr>
              <w:t>% de ejecución</w:t>
            </w:r>
          </w:p>
        </w:tc>
      </w:tr>
      <w:tr w:rsidR="00170071" w14:paraId="6BEBEEDC" w14:textId="77777777" w:rsidTr="00170071">
        <w:tc>
          <w:tcPr>
            <w:tcW w:w="2127" w:type="dxa"/>
          </w:tcPr>
          <w:p w14:paraId="21FA893F" w14:textId="77777777" w:rsidR="00170071" w:rsidRDefault="00170071" w:rsidP="00BF24A3">
            <w:pPr>
              <w:tabs>
                <w:tab w:val="left" w:pos="4680"/>
              </w:tabs>
              <w:rPr>
                <w:rFonts w:ascii="Myriad Pro" w:hAnsi="Myriad Pro" w:cs="Arial"/>
                <w:b/>
                <w:bCs/>
                <w:sz w:val="20"/>
                <w:szCs w:val="20"/>
                <w:highlight w:val="yellow"/>
                <w:lang w:val="es-ES"/>
              </w:rPr>
            </w:pPr>
          </w:p>
          <w:p w14:paraId="236FED8F"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417" w:type="dxa"/>
          </w:tcPr>
          <w:p w14:paraId="17F95F38"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54C699C5"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6205FDC5"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1AE55B4A"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555B4588" w14:textId="77777777" w:rsidTr="00170071">
        <w:tc>
          <w:tcPr>
            <w:tcW w:w="2127" w:type="dxa"/>
          </w:tcPr>
          <w:p w14:paraId="55376AFA" w14:textId="77777777" w:rsidR="00170071" w:rsidRDefault="00170071" w:rsidP="00BF24A3">
            <w:pPr>
              <w:tabs>
                <w:tab w:val="left" w:pos="4680"/>
              </w:tabs>
              <w:rPr>
                <w:rFonts w:ascii="Myriad Pro" w:hAnsi="Myriad Pro" w:cs="Arial"/>
                <w:b/>
                <w:bCs/>
                <w:sz w:val="20"/>
                <w:szCs w:val="20"/>
                <w:highlight w:val="yellow"/>
                <w:lang w:val="es-ES"/>
              </w:rPr>
            </w:pPr>
          </w:p>
          <w:p w14:paraId="4A0FD8CE"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417" w:type="dxa"/>
          </w:tcPr>
          <w:p w14:paraId="5CFD2476"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766CA399"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40CD1187"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16264615"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3D98081B" w14:textId="77777777" w:rsidTr="00170071">
        <w:tc>
          <w:tcPr>
            <w:tcW w:w="2127" w:type="dxa"/>
          </w:tcPr>
          <w:p w14:paraId="29874B33" w14:textId="77777777" w:rsidR="00170071" w:rsidRDefault="00170071" w:rsidP="00BF24A3">
            <w:pPr>
              <w:tabs>
                <w:tab w:val="left" w:pos="4680"/>
              </w:tabs>
              <w:rPr>
                <w:rFonts w:ascii="Myriad Pro" w:hAnsi="Myriad Pro" w:cs="Arial"/>
                <w:b/>
                <w:bCs/>
                <w:sz w:val="20"/>
                <w:szCs w:val="20"/>
                <w:highlight w:val="yellow"/>
                <w:lang w:val="es-ES"/>
              </w:rPr>
            </w:pPr>
          </w:p>
          <w:p w14:paraId="465CA05E"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417" w:type="dxa"/>
          </w:tcPr>
          <w:p w14:paraId="6A8122DE"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77238DFD"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2A0B1FF8"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07D626B8"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55B40BAA" w14:textId="77777777" w:rsidTr="00170071">
        <w:tc>
          <w:tcPr>
            <w:tcW w:w="2127" w:type="dxa"/>
          </w:tcPr>
          <w:p w14:paraId="0C7BD48B" w14:textId="77777777" w:rsidR="00170071" w:rsidRDefault="00170071" w:rsidP="00BF24A3">
            <w:pPr>
              <w:tabs>
                <w:tab w:val="left" w:pos="4680"/>
              </w:tabs>
              <w:rPr>
                <w:rFonts w:ascii="Myriad Pro" w:hAnsi="Myriad Pro" w:cs="Arial"/>
                <w:b/>
                <w:bCs/>
                <w:sz w:val="20"/>
                <w:szCs w:val="20"/>
                <w:highlight w:val="yellow"/>
                <w:lang w:val="es-ES"/>
              </w:rPr>
            </w:pPr>
          </w:p>
          <w:p w14:paraId="05959F15"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417" w:type="dxa"/>
          </w:tcPr>
          <w:p w14:paraId="5804A026"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4480C27F"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1AB2632C"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48934B14"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301D32C1" w14:textId="77777777" w:rsidTr="00170071">
        <w:tc>
          <w:tcPr>
            <w:tcW w:w="2127" w:type="dxa"/>
          </w:tcPr>
          <w:p w14:paraId="77306AF2" w14:textId="77777777" w:rsidR="00170071" w:rsidRDefault="00170071" w:rsidP="00BF24A3">
            <w:pPr>
              <w:tabs>
                <w:tab w:val="left" w:pos="4680"/>
              </w:tabs>
              <w:rPr>
                <w:rFonts w:ascii="Myriad Pro" w:hAnsi="Myriad Pro" w:cs="Arial"/>
                <w:b/>
                <w:bCs/>
                <w:sz w:val="20"/>
                <w:szCs w:val="20"/>
                <w:lang w:val="es-ES"/>
              </w:rPr>
            </w:pPr>
          </w:p>
          <w:p w14:paraId="1783BF3A" w14:textId="77777777" w:rsidR="00170071" w:rsidRPr="00170071" w:rsidRDefault="00170071" w:rsidP="00BF24A3">
            <w:pPr>
              <w:tabs>
                <w:tab w:val="left" w:pos="4680"/>
              </w:tabs>
              <w:rPr>
                <w:rFonts w:ascii="Myriad Pro" w:hAnsi="Myriad Pro" w:cs="Arial"/>
                <w:b/>
                <w:bCs/>
                <w:sz w:val="20"/>
                <w:szCs w:val="20"/>
                <w:lang w:val="es-ES"/>
              </w:rPr>
            </w:pPr>
          </w:p>
        </w:tc>
        <w:tc>
          <w:tcPr>
            <w:tcW w:w="1417" w:type="dxa"/>
          </w:tcPr>
          <w:p w14:paraId="344BCA8B"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5AA6125B"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301B216C"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1BDE0973"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025CDAA6" w14:textId="77777777" w:rsidTr="00170071">
        <w:tc>
          <w:tcPr>
            <w:tcW w:w="2127" w:type="dxa"/>
          </w:tcPr>
          <w:p w14:paraId="6B30F5DF" w14:textId="77777777" w:rsidR="00170071" w:rsidRDefault="00170071" w:rsidP="00BF24A3">
            <w:pPr>
              <w:tabs>
                <w:tab w:val="left" w:pos="4680"/>
              </w:tabs>
              <w:rPr>
                <w:rFonts w:ascii="Myriad Pro" w:hAnsi="Myriad Pro" w:cs="Arial"/>
                <w:b/>
                <w:bCs/>
                <w:sz w:val="20"/>
                <w:szCs w:val="20"/>
                <w:lang w:val="es-ES"/>
              </w:rPr>
            </w:pPr>
          </w:p>
          <w:p w14:paraId="50554B18" w14:textId="77777777" w:rsidR="00170071" w:rsidRPr="00170071" w:rsidRDefault="00170071" w:rsidP="00BF24A3">
            <w:pPr>
              <w:tabs>
                <w:tab w:val="left" w:pos="4680"/>
              </w:tabs>
              <w:rPr>
                <w:rFonts w:ascii="Myriad Pro" w:hAnsi="Myriad Pro" w:cs="Arial"/>
                <w:b/>
                <w:bCs/>
                <w:sz w:val="20"/>
                <w:szCs w:val="20"/>
                <w:lang w:val="es-ES"/>
              </w:rPr>
            </w:pPr>
          </w:p>
        </w:tc>
        <w:tc>
          <w:tcPr>
            <w:tcW w:w="1417" w:type="dxa"/>
          </w:tcPr>
          <w:p w14:paraId="732EC4E3"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64442B41"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263C40F2"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70943FB4"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14470E34" w14:textId="77777777" w:rsidTr="00170071">
        <w:tc>
          <w:tcPr>
            <w:tcW w:w="2127" w:type="dxa"/>
          </w:tcPr>
          <w:p w14:paraId="3F3CC854" w14:textId="77777777" w:rsidR="00170071" w:rsidRDefault="00170071" w:rsidP="00BF24A3">
            <w:pPr>
              <w:tabs>
                <w:tab w:val="left" w:pos="4680"/>
              </w:tabs>
              <w:rPr>
                <w:rFonts w:ascii="Myriad Pro" w:hAnsi="Myriad Pro" w:cs="Arial"/>
                <w:b/>
                <w:bCs/>
                <w:sz w:val="20"/>
                <w:szCs w:val="20"/>
                <w:lang w:val="es-ES"/>
              </w:rPr>
            </w:pPr>
          </w:p>
          <w:p w14:paraId="19DE16F0" w14:textId="77777777" w:rsidR="00170071" w:rsidRPr="00170071" w:rsidRDefault="00170071" w:rsidP="00BF24A3">
            <w:pPr>
              <w:tabs>
                <w:tab w:val="left" w:pos="4680"/>
              </w:tabs>
              <w:rPr>
                <w:rFonts w:ascii="Myriad Pro" w:hAnsi="Myriad Pro" w:cs="Arial"/>
                <w:b/>
                <w:bCs/>
                <w:sz w:val="20"/>
                <w:szCs w:val="20"/>
                <w:lang w:val="es-ES"/>
              </w:rPr>
            </w:pPr>
          </w:p>
        </w:tc>
        <w:tc>
          <w:tcPr>
            <w:tcW w:w="1417" w:type="dxa"/>
          </w:tcPr>
          <w:p w14:paraId="7822A630"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tcPr>
          <w:p w14:paraId="644E77B2"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tcPr>
          <w:p w14:paraId="3152D609"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tcPr>
          <w:p w14:paraId="51E9E019" w14:textId="77777777" w:rsidR="00170071" w:rsidRPr="009C440D" w:rsidRDefault="00170071" w:rsidP="00BF24A3">
            <w:pPr>
              <w:tabs>
                <w:tab w:val="left" w:pos="4680"/>
              </w:tabs>
              <w:rPr>
                <w:rFonts w:ascii="Myriad Pro" w:hAnsi="Myriad Pro" w:cs="Arial"/>
                <w:b/>
                <w:bCs/>
                <w:sz w:val="20"/>
                <w:szCs w:val="20"/>
                <w:highlight w:val="yellow"/>
                <w:lang w:val="es-ES"/>
              </w:rPr>
            </w:pPr>
          </w:p>
        </w:tc>
      </w:tr>
      <w:tr w:rsidR="00170071" w14:paraId="35CF5F6E" w14:textId="77777777" w:rsidTr="00EE20D5">
        <w:tc>
          <w:tcPr>
            <w:tcW w:w="2127" w:type="dxa"/>
            <w:shd w:val="clear" w:color="auto" w:fill="D9D9D9" w:themeFill="background1" w:themeFillShade="D9"/>
            <w:vAlign w:val="center"/>
          </w:tcPr>
          <w:p w14:paraId="04F8A2AE" w14:textId="77777777" w:rsidR="00EE20D5" w:rsidRDefault="00EE20D5" w:rsidP="00EE20D5">
            <w:pPr>
              <w:tabs>
                <w:tab w:val="left" w:pos="4680"/>
              </w:tabs>
              <w:jc w:val="center"/>
              <w:rPr>
                <w:rFonts w:ascii="Myriad Pro" w:hAnsi="Myriad Pro" w:cs="Arial"/>
                <w:b/>
                <w:bCs/>
                <w:sz w:val="20"/>
                <w:szCs w:val="20"/>
                <w:lang w:val="es-ES"/>
              </w:rPr>
            </w:pPr>
          </w:p>
          <w:p w14:paraId="5185B31E" w14:textId="77777777" w:rsidR="00170071" w:rsidRPr="00EE20D5" w:rsidRDefault="00170071" w:rsidP="00EE20D5">
            <w:pPr>
              <w:tabs>
                <w:tab w:val="left" w:pos="4680"/>
              </w:tabs>
              <w:jc w:val="center"/>
              <w:rPr>
                <w:rFonts w:ascii="Myriad Pro" w:hAnsi="Myriad Pro" w:cs="Arial"/>
                <w:b/>
                <w:bCs/>
                <w:sz w:val="20"/>
                <w:szCs w:val="20"/>
                <w:lang w:val="es-ES"/>
              </w:rPr>
            </w:pPr>
            <w:r w:rsidRPr="00EE20D5">
              <w:rPr>
                <w:rFonts w:ascii="Myriad Pro" w:hAnsi="Myriad Pro" w:cs="Arial"/>
                <w:b/>
                <w:bCs/>
                <w:sz w:val="20"/>
                <w:szCs w:val="20"/>
                <w:lang w:val="es-ES"/>
              </w:rPr>
              <w:t>Total</w:t>
            </w:r>
          </w:p>
          <w:p w14:paraId="113571CC" w14:textId="77777777" w:rsidR="002227DB" w:rsidRPr="00EE20D5" w:rsidRDefault="002227DB" w:rsidP="00EE20D5">
            <w:pPr>
              <w:tabs>
                <w:tab w:val="left" w:pos="4680"/>
              </w:tabs>
              <w:jc w:val="center"/>
              <w:rPr>
                <w:rFonts w:ascii="Myriad Pro" w:hAnsi="Myriad Pro" w:cs="Arial"/>
                <w:b/>
                <w:bCs/>
                <w:sz w:val="20"/>
                <w:szCs w:val="20"/>
                <w:lang w:val="es-ES"/>
              </w:rPr>
            </w:pPr>
          </w:p>
        </w:tc>
        <w:tc>
          <w:tcPr>
            <w:tcW w:w="1417" w:type="dxa"/>
            <w:shd w:val="clear" w:color="auto" w:fill="D9D9D9" w:themeFill="background1" w:themeFillShade="D9"/>
          </w:tcPr>
          <w:p w14:paraId="4A5B682A"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59" w:type="dxa"/>
            <w:shd w:val="clear" w:color="auto" w:fill="D9D9D9" w:themeFill="background1" w:themeFillShade="D9"/>
          </w:tcPr>
          <w:p w14:paraId="2FB7F0EB"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1560" w:type="dxa"/>
            <w:shd w:val="clear" w:color="auto" w:fill="D9D9D9" w:themeFill="background1" w:themeFillShade="D9"/>
          </w:tcPr>
          <w:p w14:paraId="3EA24329" w14:textId="77777777" w:rsidR="00170071" w:rsidRPr="009C440D" w:rsidRDefault="00170071" w:rsidP="00BF24A3">
            <w:pPr>
              <w:tabs>
                <w:tab w:val="left" w:pos="4680"/>
              </w:tabs>
              <w:rPr>
                <w:rFonts w:ascii="Myriad Pro" w:hAnsi="Myriad Pro" w:cs="Arial"/>
                <w:b/>
                <w:bCs/>
                <w:sz w:val="20"/>
                <w:szCs w:val="20"/>
                <w:highlight w:val="yellow"/>
                <w:lang w:val="es-ES"/>
              </w:rPr>
            </w:pPr>
          </w:p>
        </w:tc>
        <w:tc>
          <w:tcPr>
            <w:tcW w:w="3543" w:type="dxa"/>
            <w:shd w:val="clear" w:color="auto" w:fill="D9D9D9" w:themeFill="background1" w:themeFillShade="D9"/>
          </w:tcPr>
          <w:p w14:paraId="71F742ED" w14:textId="77777777" w:rsidR="00170071" w:rsidRPr="009C440D" w:rsidRDefault="00170071" w:rsidP="00BF24A3">
            <w:pPr>
              <w:tabs>
                <w:tab w:val="left" w:pos="4680"/>
              </w:tabs>
              <w:rPr>
                <w:rFonts w:ascii="Myriad Pro" w:hAnsi="Myriad Pro" w:cs="Arial"/>
                <w:b/>
                <w:bCs/>
                <w:sz w:val="20"/>
                <w:szCs w:val="20"/>
                <w:highlight w:val="yellow"/>
                <w:lang w:val="es-ES"/>
              </w:rPr>
            </w:pPr>
          </w:p>
        </w:tc>
      </w:tr>
    </w:tbl>
    <w:p w14:paraId="6F8CD700" w14:textId="77777777" w:rsidR="005779FF" w:rsidRDefault="005779FF" w:rsidP="00BF24A3">
      <w:pPr>
        <w:tabs>
          <w:tab w:val="left" w:pos="4680"/>
        </w:tabs>
        <w:rPr>
          <w:rFonts w:ascii="Myriad Pro" w:hAnsi="Myriad Pro" w:cs="Arial"/>
          <w:b/>
          <w:bCs/>
          <w:sz w:val="20"/>
          <w:szCs w:val="20"/>
          <w:lang w:val="es-ES"/>
        </w:rPr>
        <w:sectPr w:rsidR="005779FF" w:rsidSect="000D48A6">
          <w:headerReference w:type="default" r:id="rId19"/>
          <w:pgSz w:w="12240" w:h="15840"/>
          <w:pgMar w:top="709" w:right="1041" w:bottom="993" w:left="1134" w:header="708" w:footer="582" w:gutter="0"/>
          <w:cols w:space="708"/>
          <w:docGrid w:linePitch="360"/>
        </w:sectPr>
      </w:pPr>
    </w:p>
    <w:p w14:paraId="09210541" w14:textId="77777777" w:rsidR="005779FF" w:rsidRDefault="005779FF" w:rsidP="00BF24A3">
      <w:pPr>
        <w:tabs>
          <w:tab w:val="left" w:pos="4680"/>
        </w:tabs>
        <w:rPr>
          <w:rFonts w:ascii="Myriad Pro" w:hAnsi="Myriad Pro" w:cs="Arial"/>
          <w:b/>
          <w:bCs/>
          <w:sz w:val="20"/>
          <w:szCs w:val="20"/>
          <w:lang w:val="es-ES"/>
        </w:rPr>
      </w:pPr>
    </w:p>
    <w:p w14:paraId="52D3319B" w14:textId="77777777" w:rsidR="00BF24A3" w:rsidRDefault="00170071" w:rsidP="00BF24A3">
      <w:pPr>
        <w:tabs>
          <w:tab w:val="left" w:pos="4680"/>
        </w:tabs>
        <w:rPr>
          <w:rFonts w:ascii="Myriad Pro" w:hAnsi="Myriad Pro" w:cs="Arial"/>
          <w:b/>
          <w:bCs/>
          <w:sz w:val="20"/>
          <w:szCs w:val="20"/>
          <w:lang w:val="es-ES"/>
        </w:rPr>
      </w:pPr>
      <w:r w:rsidRPr="412F374C">
        <w:rPr>
          <w:rFonts w:ascii="Myriad Pro" w:hAnsi="Myriad Pro" w:cs="Arial"/>
          <w:b/>
          <w:bCs/>
          <w:sz w:val="20"/>
          <w:szCs w:val="20"/>
          <w:lang w:val="es-ES"/>
        </w:rPr>
        <w:t>7</w:t>
      </w:r>
      <w:r w:rsidR="00485365" w:rsidRPr="412F374C">
        <w:rPr>
          <w:rFonts w:ascii="Myriad Pro" w:hAnsi="Myriad Pro" w:cs="Arial"/>
          <w:b/>
          <w:bCs/>
          <w:sz w:val="20"/>
          <w:szCs w:val="20"/>
          <w:lang w:val="es-ES"/>
        </w:rPr>
        <w:t>. CONCLUSIONES,</w:t>
      </w:r>
      <w:r w:rsidR="00BF24A3" w:rsidRPr="412F374C">
        <w:rPr>
          <w:rFonts w:ascii="Myriad Pro" w:hAnsi="Myriad Pro" w:cs="Arial"/>
          <w:b/>
          <w:bCs/>
          <w:sz w:val="20"/>
          <w:szCs w:val="20"/>
          <w:lang w:val="es-ES"/>
        </w:rPr>
        <w:t xml:space="preserve"> LECCIONES APRENDIDAS</w:t>
      </w:r>
      <w:r w:rsidR="00485365" w:rsidRPr="412F374C">
        <w:rPr>
          <w:rFonts w:ascii="Myriad Pro" w:hAnsi="Myriad Pro" w:cs="Arial"/>
          <w:b/>
          <w:bCs/>
          <w:sz w:val="20"/>
          <w:szCs w:val="20"/>
          <w:lang w:val="es-ES"/>
        </w:rPr>
        <w:t xml:space="preserve"> Y OPORTUNIDADES DE MEJORA</w:t>
      </w:r>
    </w:p>
    <w:p w14:paraId="62EC38BA" w14:textId="795AE280" w:rsidR="33F52486" w:rsidRDefault="6C187523" w:rsidP="412F374C">
      <w:pPr>
        <w:spacing w:after="0" w:line="240" w:lineRule="auto"/>
        <w:ind w:left="288"/>
        <w:jc w:val="both"/>
        <w:rPr>
          <w:rFonts w:ascii="Calibri" w:eastAsia="Calibri" w:hAnsi="Calibri" w:cs="Calibri"/>
          <w:lang w:val="es-DO"/>
        </w:rPr>
      </w:pPr>
      <w:r w:rsidRPr="1F6CFCF6">
        <w:rPr>
          <w:rFonts w:eastAsia="Times New Roman" w:cs="Calibri"/>
          <w:b/>
          <w:bCs/>
          <w:color w:val="000000" w:themeColor="text1"/>
          <w:lang w:val="es-DO" w:eastAsia="es-DO"/>
        </w:rPr>
        <w:t xml:space="preserve">5ta. RONDA SEIA RED </w:t>
      </w:r>
      <w:r w:rsidR="75AB3A2C" w:rsidRPr="1F6CFCF6">
        <w:rPr>
          <w:rFonts w:eastAsia="Times New Roman" w:cs="Calibri"/>
          <w:b/>
          <w:bCs/>
          <w:color w:val="000000" w:themeColor="text1"/>
          <w:lang w:val="es-DO" w:eastAsia="es-DO"/>
        </w:rPr>
        <w:t xml:space="preserve">ACTUA </w:t>
      </w:r>
      <w:r w:rsidR="75AB3A2C" w:rsidRPr="1F6CFCF6">
        <w:rPr>
          <w:rFonts w:eastAsia="Times New Roman" w:cs="Calibri"/>
          <w:color w:val="000000" w:themeColor="text1"/>
          <w:lang w:val="es-DO" w:eastAsia="es-DO"/>
        </w:rPr>
        <w:t>La</w:t>
      </w:r>
      <w:r w:rsidR="33F52486" w:rsidRPr="1F6CFCF6">
        <w:rPr>
          <w:rFonts w:ascii="Calibri" w:eastAsia="Calibri" w:hAnsi="Calibri" w:cs="Calibri"/>
          <w:lang w:val="es-DO"/>
        </w:rPr>
        <w:t xml:space="preserve"> gran carga técnica y operativa ha recaído sobre el personal interno de PNUD. Las demás agencias se han involucrado más como clientes que como socios de la ejecución operativa/ analítica.</w:t>
      </w:r>
      <w:r w:rsidR="57B3E262" w:rsidRPr="1F6CFCF6">
        <w:rPr>
          <w:rFonts w:ascii="Calibri" w:eastAsia="Calibri" w:hAnsi="Calibri" w:cs="Calibri"/>
          <w:lang w:val="es-DO"/>
        </w:rPr>
        <w:t xml:space="preserve"> Por otra parte, </w:t>
      </w:r>
      <w:r w:rsidR="33F52486" w:rsidRPr="1F6CFCF6">
        <w:rPr>
          <w:rFonts w:ascii="Calibri" w:eastAsia="Calibri" w:hAnsi="Calibri" w:cs="Calibri"/>
          <w:lang w:val="es-DO"/>
        </w:rPr>
        <w:t>mantener una ficha de recolección de información breve ha sido un reto importante, debido a que cada contraparte involucrada quiere profundizar mucho en sus áreas temáticas, lo cual operativamente es inviable (por ser una encuesta telefónica). Además de mantener ciertas variables actualizadas al momento de la entrevista durante la pandemia.</w:t>
      </w:r>
      <w:r w:rsidR="0FF23130" w:rsidRPr="1F6CFCF6">
        <w:rPr>
          <w:rFonts w:ascii="Calibri" w:eastAsia="Calibri" w:hAnsi="Calibri" w:cs="Calibri"/>
          <w:lang w:val="es-DO"/>
        </w:rPr>
        <w:t xml:space="preserve"> Adicionalmente, e</w:t>
      </w:r>
      <w:r w:rsidR="33F52486" w:rsidRPr="1F6CFCF6">
        <w:rPr>
          <w:rFonts w:ascii="Calibri" w:eastAsia="Calibri" w:hAnsi="Calibri" w:cs="Calibri"/>
          <w:lang w:val="es-DO"/>
        </w:rPr>
        <w:t xml:space="preserve">l marco muestral para realizar la encuesta contiene los datos de identificación de los hogares que fueron levantados durante el 2018 y a través del tiempo sus números telefónicos han ido perdiendo vigencia. Lo que </w:t>
      </w:r>
      <w:r w:rsidR="362B97BF" w:rsidRPr="1F6CFCF6">
        <w:rPr>
          <w:rFonts w:ascii="Calibri" w:eastAsia="Calibri" w:hAnsi="Calibri" w:cs="Calibri"/>
          <w:lang w:val="es-DO"/>
        </w:rPr>
        <w:t xml:space="preserve">ha requerido </w:t>
      </w:r>
      <w:r w:rsidR="33F52486" w:rsidRPr="1F6CFCF6">
        <w:rPr>
          <w:rFonts w:ascii="Calibri" w:eastAsia="Calibri" w:hAnsi="Calibri" w:cs="Calibri"/>
          <w:lang w:val="es-DO"/>
        </w:rPr>
        <w:t xml:space="preserve">aumentar el número de </w:t>
      </w:r>
      <w:r w:rsidR="1658C794" w:rsidRPr="1F6CFCF6">
        <w:rPr>
          <w:rFonts w:ascii="Calibri" w:eastAsia="Calibri" w:hAnsi="Calibri" w:cs="Calibri"/>
          <w:lang w:val="es-DO"/>
        </w:rPr>
        <w:t xml:space="preserve">la </w:t>
      </w:r>
      <w:r w:rsidR="33F52486" w:rsidRPr="1F6CFCF6">
        <w:rPr>
          <w:rFonts w:ascii="Calibri" w:eastAsia="Calibri" w:hAnsi="Calibri" w:cs="Calibri"/>
          <w:lang w:val="es-DO"/>
        </w:rPr>
        <w:t>muestra para lograr el número de encuestas programadas, que incluyó un mayor esfuerzo operativo.</w:t>
      </w:r>
    </w:p>
    <w:p w14:paraId="7DC6DC8D" w14:textId="51702EE2" w:rsidR="1F6CFCF6" w:rsidRDefault="1F6CFCF6" w:rsidP="1F6CFCF6">
      <w:pPr>
        <w:spacing w:after="0" w:line="240" w:lineRule="auto"/>
        <w:ind w:left="288"/>
        <w:jc w:val="both"/>
        <w:rPr>
          <w:rFonts w:ascii="Calibri" w:eastAsia="Calibri" w:hAnsi="Calibri" w:cs="Calibri"/>
          <w:lang w:val="es-DO"/>
        </w:rPr>
      </w:pPr>
    </w:p>
    <w:p w14:paraId="04402076" w14:textId="0658BCEA" w:rsidR="3C7805A9" w:rsidRDefault="3C7805A9" w:rsidP="1F6CFCF6">
      <w:pPr>
        <w:tabs>
          <w:tab w:val="left" w:pos="4680"/>
        </w:tabs>
        <w:spacing w:after="0" w:line="240" w:lineRule="auto"/>
        <w:ind w:left="288"/>
        <w:jc w:val="both"/>
        <w:rPr>
          <w:rFonts w:ascii="Myriad Pro" w:hAnsi="Myriad Pro" w:cs="Arial"/>
          <w:sz w:val="20"/>
          <w:szCs w:val="20"/>
          <w:lang w:val="es-ES"/>
        </w:rPr>
      </w:pPr>
      <w:r w:rsidRPr="1F6CFCF6">
        <w:rPr>
          <w:rFonts w:ascii="Myriad Pro" w:hAnsi="Myriad Pro" w:cs="Arial"/>
          <w:sz w:val="20"/>
          <w:szCs w:val="20"/>
          <w:lang w:val="es-ES"/>
        </w:rPr>
        <w:t xml:space="preserve">En cuanto al </w:t>
      </w:r>
      <w:r w:rsidRPr="1F6CFCF6">
        <w:rPr>
          <w:rFonts w:ascii="Myriad Pro" w:hAnsi="Myriad Pro" w:cs="Arial"/>
          <w:b/>
          <w:bCs/>
          <w:sz w:val="20"/>
          <w:szCs w:val="20"/>
          <w:lang w:val="es-ES"/>
        </w:rPr>
        <w:t>Proyecto Piloto con Caminantes,</w:t>
      </w:r>
      <w:r w:rsidRPr="1F6CFCF6">
        <w:rPr>
          <w:rFonts w:ascii="Myriad Pro" w:hAnsi="Myriad Pro" w:cs="Arial"/>
          <w:sz w:val="20"/>
          <w:szCs w:val="20"/>
          <w:lang w:val="es-ES"/>
        </w:rPr>
        <w:t xml:space="preserve"> </w:t>
      </w:r>
      <w:r w:rsidRPr="1F6CFCF6">
        <w:rPr>
          <w:rFonts w:ascii="Calibri" w:eastAsia="Calibri" w:hAnsi="Calibri" w:cs="Calibri"/>
          <w:lang w:val="es-DO"/>
        </w:rPr>
        <w:t xml:space="preserve">la selección de las beneficiarias representó todo un reto dada la situación de tanta precariedad encontrada en las viviendas, la dispersión en la zona del proyecto, contando con recursos financieros tan limitados. Considerando la relevancia de que el piloto tuviera un efecto demostrativo la selección tuvo que concentrarse en un solo sector. </w:t>
      </w:r>
    </w:p>
    <w:p w14:paraId="7E2FA247" w14:textId="485FD7DC" w:rsidR="5A6F5D73" w:rsidRDefault="5A6F5D73" w:rsidP="1F6CFCF6">
      <w:pPr>
        <w:spacing w:after="0" w:line="257" w:lineRule="auto"/>
        <w:ind w:left="288"/>
        <w:jc w:val="both"/>
        <w:rPr>
          <w:rFonts w:ascii="Myriad Pro" w:hAnsi="Myriad Pro" w:cs="Arial"/>
          <w:sz w:val="20"/>
          <w:szCs w:val="20"/>
          <w:lang w:val="es-ES"/>
        </w:rPr>
      </w:pPr>
      <w:r w:rsidRPr="1F6CFCF6">
        <w:rPr>
          <w:rFonts w:ascii="Calibri" w:eastAsia="Calibri" w:hAnsi="Calibri" w:cs="Calibri"/>
          <w:lang w:val="es-DO"/>
        </w:rPr>
        <w:t xml:space="preserve">Fue necesario ir adaptando </w:t>
      </w:r>
      <w:r w:rsidR="3C7805A9" w:rsidRPr="1F6CFCF6">
        <w:rPr>
          <w:rFonts w:ascii="Calibri" w:eastAsia="Calibri" w:hAnsi="Calibri" w:cs="Calibri"/>
          <w:lang w:val="es-DO"/>
        </w:rPr>
        <w:t xml:space="preserve">los criterios para la selección de las beneficiarias, como de las </w:t>
      </w:r>
      <w:r w:rsidR="39C1D00C" w:rsidRPr="1F6CFCF6">
        <w:rPr>
          <w:rFonts w:ascii="Calibri" w:eastAsia="Calibri" w:hAnsi="Calibri" w:cs="Calibri"/>
          <w:lang w:val="es-DO"/>
        </w:rPr>
        <w:t>mejoras a</w:t>
      </w:r>
      <w:r w:rsidR="3C7805A9" w:rsidRPr="1F6CFCF6">
        <w:rPr>
          <w:rFonts w:ascii="Calibri" w:eastAsia="Calibri" w:hAnsi="Calibri" w:cs="Calibri"/>
          <w:lang w:val="es-DO"/>
        </w:rPr>
        <w:t xml:space="preserve"> realizar en las viviendas, a las circunstancias encontradas en el terreno, las cuales eran de mayor vulnerabilidad que la esperada y las potenciales viviendas a mejorar muy dispersas en el sector. </w:t>
      </w:r>
    </w:p>
    <w:p w14:paraId="47E29BF3" w14:textId="02887419" w:rsidR="3C7805A9" w:rsidRDefault="3C7805A9" w:rsidP="1F6CFCF6">
      <w:pPr>
        <w:spacing w:after="0" w:line="257" w:lineRule="auto"/>
        <w:ind w:left="288"/>
        <w:jc w:val="both"/>
      </w:pPr>
      <w:r w:rsidRPr="1F6CFCF6">
        <w:rPr>
          <w:rFonts w:ascii="Calibri" w:eastAsia="Calibri" w:hAnsi="Calibri" w:cs="Calibri"/>
          <w:lang w:val="es-DO"/>
        </w:rPr>
        <w:t xml:space="preserve">Por otro lado, </w:t>
      </w:r>
      <w:r w:rsidR="5C0C8DE9" w:rsidRPr="1F6CFCF6">
        <w:rPr>
          <w:rFonts w:ascii="Calibri" w:eastAsia="Calibri" w:hAnsi="Calibri" w:cs="Calibri"/>
          <w:lang w:val="es-DO"/>
        </w:rPr>
        <w:t xml:space="preserve">aprovechando la presencia en el área del proyecto de OIM con un proyecto con migrantes venezolanos, </w:t>
      </w:r>
      <w:r w:rsidRPr="1F6CFCF6">
        <w:rPr>
          <w:rFonts w:ascii="Calibri" w:eastAsia="Calibri" w:hAnsi="Calibri" w:cs="Calibri"/>
          <w:lang w:val="es-DO"/>
        </w:rPr>
        <w:t>fue todo un reto el poder identificar cuáles podrían ser s</w:t>
      </w:r>
      <w:r w:rsidR="64AC5826" w:rsidRPr="1F6CFCF6">
        <w:rPr>
          <w:rFonts w:ascii="Calibri" w:eastAsia="Calibri" w:hAnsi="Calibri" w:cs="Calibri"/>
          <w:lang w:val="es-DO"/>
        </w:rPr>
        <w:t>us</w:t>
      </w:r>
      <w:r w:rsidRPr="1F6CFCF6">
        <w:rPr>
          <w:rFonts w:ascii="Calibri" w:eastAsia="Calibri" w:hAnsi="Calibri" w:cs="Calibri"/>
          <w:lang w:val="es-DO"/>
        </w:rPr>
        <w:t xml:space="preserve"> </w:t>
      </w:r>
      <w:r w:rsidR="698EA20D" w:rsidRPr="1F6CFCF6">
        <w:rPr>
          <w:rFonts w:ascii="Calibri" w:eastAsia="Calibri" w:hAnsi="Calibri" w:cs="Calibri"/>
          <w:lang w:val="es-DO"/>
        </w:rPr>
        <w:t>aportes,</w:t>
      </w:r>
      <w:r w:rsidRPr="1F6CFCF6">
        <w:rPr>
          <w:rFonts w:ascii="Calibri" w:eastAsia="Calibri" w:hAnsi="Calibri" w:cs="Calibri"/>
          <w:lang w:val="es-DO"/>
        </w:rPr>
        <w:t xml:space="preserve"> así como también su </w:t>
      </w:r>
      <w:r w:rsidR="6DC92427" w:rsidRPr="1F6CFCF6">
        <w:rPr>
          <w:rFonts w:ascii="Calibri" w:eastAsia="Calibri" w:hAnsi="Calibri" w:cs="Calibri"/>
          <w:lang w:val="es-DO"/>
        </w:rPr>
        <w:t xml:space="preserve">forma de </w:t>
      </w:r>
      <w:r w:rsidRPr="1F6CFCF6">
        <w:rPr>
          <w:rFonts w:ascii="Calibri" w:eastAsia="Calibri" w:hAnsi="Calibri" w:cs="Calibri"/>
          <w:lang w:val="es-DO"/>
        </w:rPr>
        <w:t>materialización. Estas definiciones incidían también en las intervenciones de la ONG Caminantes.</w:t>
      </w:r>
    </w:p>
    <w:p w14:paraId="4D3B25F7" w14:textId="537CEECC" w:rsidR="1F6CFCF6" w:rsidRDefault="1F6CFCF6" w:rsidP="1F6CFCF6">
      <w:pPr>
        <w:spacing w:after="0" w:line="257" w:lineRule="auto"/>
        <w:ind w:left="288"/>
        <w:jc w:val="both"/>
        <w:rPr>
          <w:rFonts w:ascii="Calibri" w:eastAsia="Calibri" w:hAnsi="Calibri" w:cs="Calibri"/>
          <w:lang w:val="es-DO"/>
        </w:rPr>
      </w:pPr>
    </w:p>
    <w:p w14:paraId="0516F62B" w14:textId="0E97F486" w:rsidR="1F6CFCF6" w:rsidRDefault="1F6CFCF6" w:rsidP="1F6CFCF6">
      <w:pPr>
        <w:spacing w:after="0" w:line="257" w:lineRule="auto"/>
        <w:ind w:left="288"/>
        <w:jc w:val="both"/>
        <w:rPr>
          <w:rFonts w:ascii="Calibri" w:eastAsia="Calibri" w:hAnsi="Calibri" w:cs="Calibri"/>
          <w:lang w:val="es-DO"/>
        </w:rPr>
      </w:pPr>
    </w:p>
    <w:p w14:paraId="0CD65D70" w14:textId="02423731" w:rsidR="3C7805A9" w:rsidRDefault="3C7805A9" w:rsidP="77F906F4">
      <w:pPr>
        <w:spacing w:line="257" w:lineRule="auto"/>
      </w:pPr>
      <w:r w:rsidRPr="77F906F4">
        <w:rPr>
          <w:rFonts w:ascii="Calibri" w:eastAsia="Calibri" w:hAnsi="Calibri" w:cs="Calibri"/>
          <w:lang w:val="es-DO"/>
        </w:rPr>
        <w:t xml:space="preserve"> </w:t>
      </w:r>
    </w:p>
    <w:p w14:paraId="53246BFC"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374F9171"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28B6F4D"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3A3988E2"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4C450A83"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FB12E37"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1B46B9AB"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34D85C1"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5010EC2B"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34410A29"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3E2F9DE3"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43C8E2E2"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0CB4D4A4"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104E5792"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2882342A" w14:textId="77777777" w:rsidR="000131AF" w:rsidRDefault="000131AF" w:rsidP="000131AF">
      <w:pPr>
        <w:pBdr>
          <w:top w:val="single" w:sz="4" w:space="1" w:color="auto"/>
          <w:left w:val="single" w:sz="4" w:space="4" w:color="auto"/>
          <w:bottom w:val="single" w:sz="4" w:space="1" w:color="auto"/>
          <w:right w:val="single" w:sz="4" w:space="4" w:color="auto"/>
        </w:pBdr>
        <w:tabs>
          <w:tab w:val="left" w:pos="4680"/>
        </w:tabs>
        <w:rPr>
          <w:rFonts w:ascii="Myriad Pro" w:hAnsi="Myriad Pro" w:cs="Arial"/>
          <w:b/>
          <w:bCs/>
          <w:sz w:val="20"/>
          <w:szCs w:val="20"/>
          <w:lang w:val="es-ES"/>
        </w:rPr>
      </w:pPr>
    </w:p>
    <w:p w14:paraId="2617E49C" w14:textId="77777777" w:rsidR="000131AF" w:rsidRDefault="000131AF" w:rsidP="000131AF">
      <w:pPr>
        <w:tabs>
          <w:tab w:val="left" w:pos="4680"/>
        </w:tabs>
        <w:rPr>
          <w:rFonts w:ascii="Myriad Pro" w:hAnsi="Myriad Pro" w:cs="Arial"/>
          <w:b/>
          <w:bCs/>
          <w:sz w:val="20"/>
          <w:szCs w:val="20"/>
          <w:lang w:val="es-ES"/>
        </w:rPr>
      </w:pPr>
    </w:p>
    <w:p w14:paraId="7DA9F4BB" w14:textId="77777777" w:rsidR="000131AF" w:rsidRDefault="000131AF" w:rsidP="000131AF">
      <w:pPr>
        <w:tabs>
          <w:tab w:val="left" w:pos="4680"/>
        </w:tabs>
        <w:rPr>
          <w:rFonts w:ascii="Myriad Pro" w:hAnsi="Myriad Pro" w:cs="Arial"/>
          <w:b/>
          <w:bCs/>
          <w:sz w:val="20"/>
          <w:szCs w:val="20"/>
          <w:lang w:val="es-ES"/>
        </w:rPr>
      </w:pPr>
    </w:p>
    <w:p w14:paraId="7C1EB5BF" w14:textId="77777777" w:rsidR="000131AF" w:rsidRDefault="000131AF" w:rsidP="000131AF">
      <w:pPr>
        <w:tabs>
          <w:tab w:val="left" w:pos="4680"/>
        </w:tabs>
        <w:rPr>
          <w:rFonts w:ascii="Myriad Pro" w:hAnsi="Myriad Pro" w:cs="Arial"/>
          <w:b/>
          <w:bCs/>
          <w:sz w:val="20"/>
          <w:szCs w:val="20"/>
          <w:lang w:val="es-ES"/>
        </w:rPr>
      </w:pPr>
    </w:p>
    <w:p w14:paraId="412F5E7E" w14:textId="77777777" w:rsidR="000131AF" w:rsidRDefault="000131AF" w:rsidP="000131AF">
      <w:pPr>
        <w:tabs>
          <w:tab w:val="left" w:pos="4680"/>
        </w:tabs>
        <w:rPr>
          <w:rFonts w:ascii="Myriad Pro" w:hAnsi="Myriad Pro" w:cs="Arial"/>
          <w:b/>
          <w:bCs/>
          <w:sz w:val="20"/>
          <w:szCs w:val="20"/>
          <w:lang w:val="es-ES"/>
        </w:rPr>
      </w:pPr>
    </w:p>
    <w:p w14:paraId="5148D639" w14:textId="77777777" w:rsidR="000131AF" w:rsidRDefault="000131AF" w:rsidP="000131AF">
      <w:pPr>
        <w:tabs>
          <w:tab w:val="left" w:pos="4680"/>
        </w:tabs>
        <w:rPr>
          <w:rFonts w:ascii="Myriad Pro" w:hAnsi="Myriad Pro" w:cs="Arial"/>
          <w:b/>
          <w:bCs/>
          <w:sz w:val="20"/>
          <w:szCs w:val="20"/>
          <w:lang w:val="es-ES"/>
        </w:rPr>
      </w:pPr>
    </w:p>
    <w:p w14:paraId="724F295D" w14:textId="77777777" w:rsidR="000131AF" w:rsidRDefault="000131AF" w:rsidP="000131AF">
      <w:pPr>
        <w:tabs>
          <w:tab w:val="left" w:pos="4680"/>
        </w:tabs>
        <w:rPr>
          <w:rFonts w:ascii="Myriad Pro" w:hAnsi="Myriad Pro" w:cs="Arial"/>
          <w:b/>
          <w:bCs/>
          <w:sz w:val="20"/>
          <w:szCs w:val="20"/>
          <w:lang w:val="es-ES"/>
        </w:rPr>
      </w:pPr>
    </w:p>
    <w:sectPr w:rsidR="000131AF" w:rsidSect="004D48FA">
      <w:headerReference w:type="default" r:id="rId20"/>
      <w:pgSz w:w="12240" w:h="15840"/>
      <w:pgMar w:top="709" w:right="1608" w:bottom="993" w:left="1134"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169F" w14:textId="77777777" w:rsidR="00A855DA" w:rsidRDefault="00A855DA" w:rsidP="00F8549D">
      <w:pPr>
        <w:spacing w:after="0" w:line="240" w:lineRule="auto"/>
      </w:pPr>
      <w:r>
        <w:separator/>
      </w:r>
    </w:p>
  </w:endnote>
  <w:endnote w:type="continuationSeparator" w:id="0">
    <w:p w14:paraId="204B480A" w14:textId="77777777" w:rsidR="00A855DA" w:rsidRDefault="00A855DA" w:rsidP="00F8549D">
      <w:pPr>
        <w:spacing w:after="0" w:line="240" w:lineRule="auto"/>
      </w:pPr>
      <w:r>
        <w:continuationSeparator/>
      </w:r>
    </w:p>
  </w:endnote>
  <w:endnote w:type="continuationNotice" w:id="1">
    <w:p w14:paraId="337C226C" w14:textId="77777777" w:rsidR="00A855DA" w:rsidRDefault="00A85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CD40" w14:textId="77777777" w:rsidR="002F2C37" w:rsidRDefault="002F2C37" w:rsidP="002F2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3DD93" w14:textId="77777777" w:rsidR="002F2C37" w:rsidRDefault="002F2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4031" w14:textId="77777777" w:rsidR="002F2C37" w:rsidRDefault="002F2C37" w:rsidP="002F2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8DF742F" w14:textId="77777777" w:rsidR="002F2C37" w:rsidRDefault="002F2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CA8" w14:textId="77777777" w:rsidR="002F2C37" w:rsidRPr="00F73883" w:rsidRDefault="002F2C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7926" w14:textId="77777777" w:rsidR="00A855DA" w:rsidRDefault="00A855DA" w:rsidP="00F8549D">
      <w:pPr>
        <w:spacing w:after="0" w:line="240" w:lineRule="auto"/>
      </w:pPr>
      <w:r>
        <w:separator/>
      </w:r>
    </w:p>
  </w:footnote>
  <w:footnote w:type="continuationSeparator" w:id="0">
    <w:p w14:paraId="141EE336" w14:textId="77777777" w:rsidR="00A855DA" w:rsidRDefault="00A855DA" w:rsidP="00F8549D">
      <w:pPr>
        <w:spacing w:after="0" w:line="240" w:lineRule="auto"/>
      </w:pPr>
      <w:r>
        <w:continuationSeparator/>
      </w:r>
    </w:p>
  </w:footnote>
  <w:footnote w:type="continuationNotice" w:id="1">
    <w:p w14:paraId="7EA00400" w14:textId="77777777" w:rsidR="00A855DA" w:rsidRDefault="00A855DA">
      <w:pPr>
        <w:spacing w:after="0" w:line="240" w:lineRule="auto"/>
      </w:pPr>
    </w:p>
  </w:footnote>
  <w:footnote w:id="2">
    <w:p w14:paraId="4D79BD5E" w14:textId="77777777" w:rsidR="00CC0679" w:rsidRPr="009D682D" w:rsidRDefault="00CC0679" w:rsidP="002F2C37">
      <w:pPr>
        <w:pStyle w:val="HTMLPreformatted"/>
        <w:jc w:val="both"/>
        <w:rPr>
          <w:rFonts w:ascii="Arial" w:hAnsi="Arial" w:cs="Arial"/>
          <w:sz w:val="16"/>
          <w:szCs w:val="16"/>
          <w:lang w:val="es-DO" w:eastAsia="es-DO"/>
        </w:rPr>
      </w:pPr>
      <w:r w:rsidRPr="009D682D">
        <w:rPr>
          <w:rStyle w:val="FootnoteReference"/>
          <w:rFonts w:ascii="Arial" w:hAnsi="Arial" w:cs="Arial"/>
          <w:sz w:val="16"/>
          <w:szCs w:val="16"/>
        </w:rPr>
        <w:footnoteRef/>
      </w:r>
      <w:r w:rsidRPr="009D682D">
        <w:rPr>
          <w:rFonts w:ascii="Arial" w:hAnsi="Arial" w:cs="Arial"/>
          <w:sz w:val="16"/>
          <w:szCs w:val="16"/>
          <w:lang w:val="es-DO"/>
        </w:rPr>
        <w:t xml:space="preserve"> </w:t>
      </w:r>
      <w:r w:rsidRPr="009D682D">
        <w:rPr>
          <w:rFonts w:ascii="Arial" w:hAnsi="Arial" w:cs="Arial"/>
          <w:sz w:val="16"/>
          <w:szCs w:val="16"/>
          <w:lang w:val="es-ES" w:eastAsia="es-DO"/>
        </w:rPr>
        <w:t>Se recomienda que los proyectos utilicen indicadores de producto de los indicadores COVID-19 del Plan Estratégico IRRF, según corresponda. Debido a la naturaleza del trabajo de respuesta COVID-19, se recomiendan hitos y metas trimestrales. El monitoreo se llevará a cabo utilizando el Panel de Monitoreo COVID-19. La presentación de informes se simplificará en el ejercicio de presentación de informes COVID-19 (indicadores mini-ROAR y COVID-19). No se requerirán informes separados para el mecanismo de financiamiento rápido.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6C81" w14:textId="77777777" w:rsidR="002F2C37" w:rsidRDefault="002F2C37" w:rsidP="002F2C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94BD5" w14:textId="77777777" w:rsidR="002F2C37" w:rsidRDefault="002F2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77F906F4" w14:paraId="788904EA" w14:textId="77777777" w:rsidTr="77F906F4">
      <w:tc>
        <w:tcPr>
          <w:tcW w:w="3200" w:type="dxa"/>
        </w:tcPr>
        <w:p w14:paraId="7C14A117" w14:textId="0D2DA738" w:rsidR="77F906F4" w:rsidRDefault="77F906F4" w:rsidP="77F906F4">
          <w:pPr>
            <w:pStyle w:val="Header"/>
            <w:ind w:left="-115"/>
            <w:rPr>
              <w:szCs w:val="20"/>
            </w:rPr>
          </w:pPr>
        </w:p>
      </w:tc>
      <w:tc>
        <w:tcPr>
          <w:tcW w:w="3200" w:type="dxa"/>
        </w:tcPr>
        <w:p w14:paraId="2CC916B1" w14:textId="1CF2D2B6" w:rsidR="77F906F4" w:rsidRDefault="77F906F4" w:rsidP="77F906F4">
          <w:pPr>
            <w:pStyle w:val="Header"/>
            <w:jc w:val="center"/>
            <w:rPr>
              <w:szCs w:val="20"/>
            </w:rPr>
          </w:pPr>
        </w:p>
      </w:tc>
      <w:tc>
        <w:tcPr>
          <w:tcW w:w="3200" w:type="dxa"/>
        </w:tcPr>
        <w:p w14:paraId="3165DE1F" w14:textId="13D8E1F8" w:rsidR="77F906F4" w:rsidRDefault="77F906F4" w:rsidP="77F906F4">
          <w:pPr>
            <w:pStyle w:val="Header"/>
            <w:ind w:right="-115"/>
            <w:jc w:val="right"/>
            <w:rPr>
              <w:szCs w:val="20"/>
            </w:rPr>
          </w:pPr>
        </w:p>
      </w:tc>
    </w:tr>
  </w:tbl>
  <w:p w14:paraId="5CBE2A1E" w14:textId="6016681E" w:rsidR="77F906F4" w:rsidRDefault="77F906F4" w:rsidP="77F906F4">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EAEC" w14:textId="77777777" w:rsidR="002F2C37" w:rsidRDefault="002F2C37">
    <w:pPr>
      <w:pStyle w:val="Header"/>
      <w:rPr>
        <w:b/>
        <w:szCs w:val="22"/>
      </w:rPr>
    </w:pPr>
  </w:p>
  <w:p w14:paraId="3DA13AB3" w14:textId="77777777" w:rsidR="002F2C37" w:rsidRPr="00DB520F" w:rsidRDefault="002F2C37">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15"/>
      <w:gridCol w:w="4615"/>
      <w:gridCol w:w="4615"/>
    </w:tblGrid>
    <w:tr w:rsidR="77F906F4" w14:paraId="63AC4946" w14:textId="77777777" w:rsidTr="77F906F4">
      <w:tc>
        <w:tcPr>
          <w:tcW w:w="4615" w:type="dxa"/>
        </w:tcPr>
        <w:p w14:paraId="63D2BECA" w14:textId="258F27DA" w:rsidR="77F906F4" w:rsidRDefault="77F906F4" w:rsidP="77F906F4">
          <w:pPr>
            <w:pStyle w:val="Header"/>
            <w:ind w:left="-115"/>
            <w:rPr>
              <w:szCs w:val="20"/>
            </w:rPr>
          </w:pPr>
        </w:p>
      </w:tc>
      <w:tc>
        <w:tcPr>
          <w:tcW w:w="4615" w:type="dxa"/>
        </w:tcPr>
        <w:p w14:paraId="5D0F2B6E" w14:textId="491BF9D4" w:rsidR="77F906F4" w:rsidRDefault="77F906F4" w:rsidP="77F906F4">
          <w:pPr>
            <w:pStyle w:val="Header"/>
            <w:jc w:val="center"/>
            <w:rPr>
              <w:szCs w:val="20"/>
            </w:rPr>
          </w:pPr>
        </w:p>
      </w:tc>
      <w:tc>
        <w:tcPr>
          <w:tcW w:w="4615" w:type="dxa"/>
        </w:tcPr>
        <w:p w14:paraId="4AF9F508" w14:textId="33C6E5C4" w:rsidR="77F906F4" w:rsidRDefault="77F906F4" w:rsidP="77F906F4">
          <w:pPr>
            <w:pStyle w:val="Header"/>
            <w:ind w:right="-115"/>
            <w:jc w:val="right"/>
            <w:rPr>
              <w:szCs w:val="20"/>
            </w:rPr>
          </w:pPr>
        </w:p>
      </w:tc>
    </w:tr>
  </w:tbl>
  <w:p w14:paraId="0A5B66D0" w14:textId="326518CB" w:rsidR="77F906F4" w:rsidRDefault="77F906F4" w:rsidP="77F906F4">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77F906F4" w14:paraId="7941DBB5" w14:textId="77777777" w:rsidTr="77F906F4">
      <w:tc>
        <w:tcPr>
          <w:tcW w:w="3355" w:type="dxa"/>
        </w:tcPr>
        <w:p w14:paraId="078C0D50" w14:textId="7352E53B" w:rsidR="77F906F4" w:rsidRDefault="77F906F4" w:rsidP="77F906F4">
          <w:pPr>
            <w:pStyle w:val="Header"/>
            <w:ind w:left="-115"/>
            <w:rPr>
              <w:szCs w:val="20"/>
            </w:rPr>
          </w:pPr>
        </w:p>
      </w:tc>
      <w:tc>
        <w:tcPr>
          <w:tcW w:w="3355" w:type="dxa"/>
        </w:tcPr>
        <w:p w14:paraId="32614A2A" w14:textId="3F9EE775" w:rsidR="77F906F4" w:rsidRDefault="77F906F4" w:rsidP="77F906F4">
          <w:pPr>
            <w:pStyle w:val="Header"/>
            <w:jc w:val="center"/>
            <w:rPr>
              <w:szCs w:val="20"/>
            </w:rPr>
          </w:pPr>
        </w:p>
      </w:tc>
      <w:tc>
        <w:tcPr>
          <w:tcW w:w="3355" w:type="dxa"/>
        </w:tcPr>
        <w:p w14:paraId="0E604685" w14:textId="7F1EC24E" w:rsidR="77F906F4" w:rsidRDefault="77F906F4" w:rsidP="77F906F4">
          <w:pPr>
            <w:pStyle w:val="Header"/>
            <w:ind w:right="-115"/>
            <w:jc w:val="right"/>
            <w:rPr>
              <w:szCs w:val="20"/>
            </w:rPr>
          </w:pPr>
        </w:p>
      </w:tc>
    </w:tr>
  </w:tbl>
  <w:p w14:paraId="6DCFB4A2" w14:textId="56D38571" w:rsidR="77F906F4" w:rsidRDefault="77F906F4" w:rsidP="77F906F4">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7F906F4" w14:paraId="1A8EE8AF" w14:textId="77777777" w:rsidTr="77F906F4">
      <w:tc>
        <w:tcPr>
          <w:tcW w:w="3165" w:type="dxa"/>
        </w:tcPr>
        <w:p w14:paraId="7D03BA04" w14:textId="7AF8A96D" w:rsidR="77F906F4" w:rsidRDefault="77F906F4" w:rsidP="77F906F4">
          <w:pPr>
            <w:pStyle w:val="Header"/>
            <w:ind w:left="-115"/>
            <w:rPr>
              <w:szCs w:val="20"/>
            </w:rPr>
          </w:pPr>
        </w:p>
      </w:tc>
      <w:tc>
        <w:tcPr>
          <w:tcW w:w="3165" w:type="dxa"/>
        </w:tcPr>
        <w:p w14:paraId="51756B13" w14:textId="6F7B80BF" w:rsidR="77F906F4" w:rsidRDefault="77F906F4" w:rsidP="77F906F4">
          <w:pPr>
            <w:pStyle w:val="Header"/>
            <w:jc w:val="center"/>
            <w:rPr>
              <w:szCs w:val="20"/>
            </w:rPr>
          </w:pPr>
        </w:p>
      </w:tc>
      <w:tc>
        <w:tcPr>
          <w:tcW w:w="3165" w:type="dxa"/>
        </w:tcPr>
        <w:p w14:paraId="083E4E1B" w14:textId="4E25A643" w:rsidR="77F906F4" w:rsidRDefault="77F906F4" w:rsidP="77F906F4">
          <w:pPr>
            <w:pStyle w:val="Header"/>
            <w:ind w:right="-115"/>
            <w:jc w:val="right"/>
            <w:rPr>
              <w:szCs w:val="20"/>
            </w:rPr>
          </w:pPr>
        </w:p>
      </w:tc>
    </w:tr>
  </w:tbl>
  <w:p w14:paraId="289FE70E" w14:textId="4450E581" w:rsidR="77F906F4" w:rsidRDefault="77F906F4" w:rsidP="77F906F4">
    <w:pPr>
      <w:pStyle w:val="Header"/>
      <w:rPr>
        <w:szCs w:val="20"/>
      </w:rPr>
    </w:pPr>
  </w:p>
</w:hdr>
</file>

<file path=word/intelligence.xml><?xml version="1.0" encoding="utf-8"?>
<int:Intelligence xmlns:int="http://schemas.microsoft.com/office/intelligence/2019/intelligence">
  <int:IntelligenceSettings/>
  <int:Manifest>
    <int:WordHash hashCode="gg7WXMH4qZLh6P" id="f5pYqHCQ"/>
    <int:WordHash hashCode="fQZwJKGQ7Vmz4i" id="VQvwimtD"/>
  </int:Manifest>
  <int:Observations>
    <int:Content id="f5pYqHCQ">
      <int:Rejection type="LegacyProofing"/>
    </int:Content>
    <int:Content id="VQvwimt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0FD6"/>
    <w:multiLevelType w:val="hybridMultilevel"/>
    <w:tmpl w:val="7D40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B30E5"/>
    <w:multiLevelType w:val="hybridMultilevel"/>
    <w:tmpl w:val="2C3685EE"/>
    <w:lvl w:ilvl="0" w:tplc="798C4FB6">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E41D5"/>
    <w:multiLevelType w:val="hybridMultilevel"/>
    <w:tmpl w:val="B02876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3CB67EA"/>
    <w:multiLevelType w:val="hybridMultilevel"/>
    <w:tmpl w:val="B2D2C75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877DD8"/>
    <w:multiLevelType w:val="hybridMultilevel"/>
    <w:tmpl w:val="22EAB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747E2"/>
    <w:multiLevelType w:val="hybridMultilevel"/>
    <w:tmpl w:val="FDB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44135869"/>
    <w:multiLevelType w:val="hybridMultilevel"/>
    <w:tmpl w:val="15886E82"/>
    <w:lvl w:ilvl="0" w:tplc="9B28D6B2">
      <w:start w:val="1"/>
      <w:numFmt w:val="bullet"/>
      <w:lvlText w:val="-"/>
      <w:lvlJc w:val="left"/>
      <w:pPr>
        <w:ind w:left="819" w:hanging="360"/>
      </w:pPr>
      <w:rPr>
        <w:rFonts w:ascii="Calibri" w:eastAsiaTheme="minorHAnsi" w:hAnsi="Calibri" w:cs="Calibri" w:hint="default"/>
      </w:rPr>
    </w:lvl>
    <w:lvl w:ilvl="1" w:tplc="1C0A0003" w:tentative="1">
      <w:start w:val="1"/>
      <w:numFmt w:val="bullet"/>
      <w:lvlText w:val="o"/>
      <w:lvlJc w:val="left"/>
      <w:pPr>
        <w:ind w:left="1539" w:hanging="360"/>
      </w:pPr>
      <w:rPr>
        <w:rFonts w:ascii="Courier New" w:hAnsi="Courier New" w:cs="Courier New" w:hint="default"/>
      </w:rPr>
    </w:lvl>
    <w:lvl w:ilvl="2" w:tplc="1C0A0005" w:tentative="1">
      <w:start w:val="1"/>
      <w:numFmt w:val="bullet"/>
      <w:lvlText w:val=""/>
      <w:lvlJc w:val="left"/>
      <w:pPr>
        <w:ind w:left="2259" w:hanging="360"/>
      </w:pPr>
      <w:rPr>
        <w:rFonts w:ascii="Wingdings" w:hAnsi="Wingdings" w:hint="default"/>
      </w:rPr>
    </w:lvl>
    <w:lvl w:ilvl="3" w:tplc="1C0A0001" w:tentative="1">
      <w:start w:val="1"/>
      <w:numFmt w:val="bullet"/>
      <w:lvlText w:val=""/>
      <w:lvlJc w:val="left"/>
      <w:pPr>
        <w:ind w:left="2979" w:hanging="360"/>
      </w:pPr>
      <w:rPr>
        <w:rFonts w:ascii="Symbol" w:hAnsi="Symbol" w:hint="default"/>
      </w:rPr>
    </w:lvl>
    <w:lvl w:ilvl="4" w:tplc="1C0A0003" w:tentative="1">
      <w:start w:val="1"/>
      <w:numFmt w:val="bullet"/>
      <w:lvlText w:val="o"/>
      <w:lvlJc w:val="left"/>
      <w:pPr>
        <w:ind w:left="3699" w:hanging="360"/>
      </w:pPr>
      <w:rPr>
        <w:rFonts w:ascii="Courier New" w:hAnsi="Courier New" w:cs="Courier New" w:hint="default"/>
      </w:rPr>
    </w:lvl>
    <w:lvl w:ilvl="5" w:tplc="1C0A0005" w:tentative="1">
      <w:start w:val="1"/>
      <w:numFmt w:val="bullet"/>
      <w:lvlText w:val=""/>
      <w:lvlJc w:val="left"/>
      <w:pPr>
        <w:ind w:left="4419" w:hanging="360"/>
      </w:pPr>
      <w:rPr>
        <w:rFonts w:ascii="Wingdings" w:hAnsi="Wingdings" w:hint="default"/>
      </w:rPr>
    </w:lvl>
    <w:lvl w:ilvl="6" w:tplc="1C0A0001" w:tentative="1">
      <w:start w:val="1"/>
      <w:numFmt w:val="bullet"/>
      <w:lvlText w:val=""/>
      <w:lvlJc w:val="left"/>
      <w:pPr>
        <w:ind w:left="5139" w:hanging="360"/>
      </w:pPr>
      <w:rPr>
        <w:rFonts w:ascii="Symbol" w:hAnsi="Symbol" w:hint="default"/>
      </w:rPr>
    </w:lvl>
    <w:lvl w:ilvl="7" w:tplc="1C0A0003" w:tentative="1">
      <w:start w:val="1"/>
      <w:numFmt w:val="bullet"/>
      <w:lvlText w:val="o"/>
      <w:lvlJc w:val="left"/>
      <w:pPr>
        <w:ind w:left="5859" w:hanging="360"/>
      </w:pPr>
      <w:rPr>
        <w:rFonts w:ascii="Courier New" w:hAnsi="Courier New" w:cs="Courier New" w:hint="default"/>
      </w:rPr>
    </w:lvl>
    <w:lvl w:ilvl="8" w:tplc="1C0A0005" w:tentative="1">
      <w:start w:val="1"/>
      <w:numFmt w:val="bullet"/>
      <w:lvlText w:val=""/>
      <w:lvlJc w:val="left"/>
      <w:pPr>
        <w:ind w:left="6579" w:hanging="360"/>
      </w:pPr>
      <w:rPr>
        <w:rFonts w:ascii="Wingdings" w:hAnsi="Wingdings" w:hint="default"/>
      </w:rPr>
    </w:lvl>
  </w:abstractNum>
  <w:abstractNum w:abstractNumId="8" w15:restartNumberingAfterBreak="0">
    <w:nsid w:val="45E65B8D"/>
    <w:multiLevelType w:val="hybridMultilevel"/>
    <w:tmpl w:val="B1488B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51B13EAD"/>
    <w:multiLevelType w:val="hybridMultilevel"/>
    <w:tmpl w:val="4EE63774"/>
    <w:lvl w:ilvl="0" w:tplc="9B28D6B2">
      <w:start w:val="1"/>
      <w:numFmt w:val="bullet"/>
      <w:lvlText w:val="-"/>
      <w:lvlJc w:val="left"/>
      <w:pPr>
        <w:ind w:left="819"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0103B"/>
    <w:multiLevelType w:val="hybridMultilevel"/>
    <w:tmpl w:val="D4EC1AA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4B65671"/>
    <w:multiLevelType w:val="hybridMultilevel"/>
    <w:tmpl w:val="C08AFC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71C72E4D"/>
    <w:multiLevelType w:val="hybridMultilevel"/>
    <w:tmpl w:val="D4EC1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2"/>
  </w:num>
  <w:num w:numId="4">
    <w:abstractNumId w:val="5"/>
  </w:num>
  <w:num w:numId="5">
    <w:abstractNumId w:val="8"/>
  </w:num>
  <w:num w:numId="6">
    <w:abstractNumId w:val="12"/>
  </w:num>
  <w:num w:numId="7">
    <w:abstractNumId w:val="10"/>
  </w:num>
  <w:num w:numId="8">
    <w:abstractNumId w:val="11"/>
  </w:num>
  <w:num w:numId="9">
    <w:abstractNumId w:val="6"/>
  </w:num>
  <w:num w:numId="10">
    <w:abstractNumId w:val="3"/>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3A"/>
    <w:rsid w:val="00001FD4"/>
    <w:rsid w:val="000131AF"/>
    <w:rsid w:val="00020BE6"/>
    <w:rsid w:val="00021F8F"/>
    <w:rsid w:val="00022606"/>
    <w:rsid w:val="00033F42"/>
    <w:rsid w:val="0004415B"/>
    <w:rsid w:val="0005054E"/>
    <w:rsid w:val="00082FFF"/>
    <w:rsid w:val="00087F4E"/>
    <w:rsid w:val="000A2DFD"/>
    <w:rsid w:val="000A2E2D"/>
    <w:rsid w:val="000B0307"/>
    <w:rsid w:val="000C2EE9"/>
    <w:rsid w:val="000C3251"/>
    <w:rsid w:val="000D26C4"/>
    <w:rsid w:val="000D48A6"/>
    <w:rsid w:val="000D5857"/>
    <w:rsid w:val="00133C49"/>
    <w:rsid w:val="001342A3"/>
    <w:rsid w:val="00137249"/>
    <w:rsid w:val="00151AA0"/>
    <w:rsid w:val="0015481D"/>
    <w:rsid w:val="00163449"/>
    <w:rsid w:val="00166079"/>
    <w:rsid w:val="00170071"/>
    <w:rsid w:val="00173747"/>
    <w:rsid w:val="001758A9"/>
    <w:rsid w:val="00192D0B"/>
    <w:rsid w:val="001933A9"/>
    <w:rsid w:val="001C3D1C"/>
    <w:rsid w:val="001E3463"/>
    <w:rsid w:val="0020513C"/>
    <w:rsid w:val="002227DB"/>
    <w:rsid w:val="0027175B"/>
    <w:rsid w:val="002728C0"/>
    <w:rsid w:val="0027310C"/>
    <w:rsid w:val="00277BD0"/>
    <w:rsid w:val="0028110D"/>
    <w:rsid w:val="002861A2"/>
    <w:rsid w:val="00287076"/>
    <w:rsid w:val="002879A8"/>
    <w:rsid w:val="0029209F"/>
    <w:rsid w:val="00292F48"/>
    <w:rsid w:val="002950B8"/>
    <w:rsid w:val="002D3485"/>
    <w:rsid w:val="002D3660"/>
    <w:rsid w:val="002F105F"/>
    <w:rsid w:val="002F1926"/>
    <w:rsid w:val="002F2C37"/>
    <w:rsid w:val="00314E21"/>
    <w:rsid w:val="00316373"/>
    <w:rsid w:val="00334C22"/>
    <w:rsid w:val="00337156"/>
    <w:rsid w:val="00342D44"/>
    <w:rsid w:val="00357C84"/>
    <w:rsid w:val="00361530"/>
    <w:rsid w:val="003621BF"/>
    <w:rsid w:val="003778AC"/>
    <w:rsid w:val="003819BF"/>
    <w:rsid w:val="003A108F"/>
    <w:rsid w:val="003A4536"/>
    <w:rsid w:val="003B193A"/>
    <w:rsid w:val="003B5358"/>
    <w:rsid w:val="003B67A9"/>
    <w:rsid w:val="003B7155"/>
    <w:rsid w:val="003C3FFE"/>
    <w:rsid w:val="003D1166"/>
    <w:rsid w:val="003E3433"/>
    <w:rsid w:val="00400F54"/>
    <w:rsid w:val="004102C6"/>
    <w:rsid w:val="00427CD7"/>
    <w:rsid w:val="004312DA"/>
    <w:rsid w:val="0043703A"/>
    <w:rsid w:val="004571C2"/>
    <w:rsid w:val="00457E12"/>
    <w:rsid w:val="00484C10"/>
    <w:rsid w:val="00485365"/>
    <w:rsid w:val="004909D1"/>
    <w:rsid w:val="00494159"/>
    <w:rsid w:val="004C0A9D"/>
    <w:rsid w:val="004C4BFE"/>
    <w:rsid w:val="004C5B35"/>
    <w:rsid w:val="004D48FA"/>
    <w:rsid w:val="004D7687"/>
    <w:rsid w:val="004F7826"/>
    <w:rsid w:val="00507472"/>
    <w:rsid w:val="00537BCA"/>
    <w:rsid w:val="00554EA7"/>
    <w:rsid w:val="00555DAA"/>
    <w:rsid w:val="005779FF"/>
    <w:rsid w:val="00587F1F"/>
    <w:rsid w:val="005962F0"/>
    <w:rsid w:val="00596A81"/>
    <w:rsid w:val="005A573C"/>
    <w:rsid w:val="005C414B"/>
    <w:rsid w:val="005D352B"/>
    <w:rsid w:val="005D64AB"/>
    <w:rsid w:val="005E781B"/>
    <w:rsid w:val="00601B5C"/>
    <w:rsid w:val="006057B9"/>
    <w:rsid w:val="00612ACA"/>
    <w:rsid w:val="00617996"/>
    <w:rsid w:val="00621E29"/>
    <w:rsid w:val="00633879"/>
    <w:rsid w:val="00633B43"/>
    <w:rsid w:val="0065155F"/>
    <w:rsid w:val="00653DBC"/>
    <w:rsid w:val="006673DC"/>
    <w:rsid w:val="00671B78"/>
    <w:rsid w:val="00677D91"/>
    <w:rsid w:val="006850B1"/>
    <w:rsid w:val="006859E0"/>
    <w:rsid w:val="006A0445"/>
    <w:rsid w:val="006B3045"/>
    <w:rsid w:val="006D4EC4"/>
    <w:rsid w:val="006D5DE6"/>
    <w:rsid w:val="006F18DC"/>
    <w:rsid w:val="006F2537"/>
    <w:rsid w:val="00707252"/>
    <w:rsid w:val="00717632"/>
    <w:rsid w:val="00730FD4"/>
    <w:rsid w:val="00743D54"/>
    <w:rsid w:val="00750AF6"/>
    <w:rsid w:val="00762BA6"/>
    <w:rsid w:val="00764C88"/>
    <w:rsid w:val="00773A86"/>
    <w:rsid w:val="007A444E"/>
    <w:rsid w:val="007A5336"/>
    <w:rsid w:val="007E42BA"/>
    <w:rsid w:val="007F03EB"/>
    <w:rsid w:val="007F10CC"/>
    <w:rsid w:val="008121F8"/>
    <w:rsid w:val="00843294"/>
    <w:rsid w:val="008604C6"/>
    <w:rsid w:val="008644D0"/>
    <w:rsid w:val="00874BFC"/>
    <w:rsid w:val="008811C4"/>
    <w:rsid w:val="008B3EDB"/>
    <w:rsid w:val="008C3F62"/>
    <w:rsid w:val="008C5879"/>
    <w:rsid w:val="008C5EB4"/>
    <w:rsid w:val="008E0DF0"/>
    <w:rsid w:val="008E1B45"/>
    <w:rsid w:val="008E79FE"/>
    <w:rsid w:val="008F1D9D"/>
    <w:rsid w:val="008F2061"/>
    <w:rsid w:val="00900FE8"/>
    <w:rsid w:val="00903D7D"/>
    <w:rsid w:val="009141DD"/>
    <w:rsid w:val="00930553"/>
    <w:rsid w:val="00946D05"/>
    <w:rsid w:val="0095519E"/>
    <w:rsid w:val="009647F2"/>
    <w:rsid w:val="0097077D"/>
    <w:rsid w:val="0097151E"/>
    <w:rsid w:val="009746EC"/>
    <w:rsid w:val="009805B4"/>
    <w:rsid w:val="00983DF5"/>
    <w:rsid w:val="0098653C"/>
    <w:rsid w:val="00990062"/>
    <w:rsid w:val="009A41FE"/>
    <w:rsid w:val="009AC433"/>
    <w:rsid w:val="009B7FE4"/>
    <w:rsid w:val="009C440D"/>
    <w:rsid w:val="009D682D"/>
    <w:rsid w:val="009F2C17"/>
    <w:rsid w:val="009F5836"/>
    <w:rsid w:val="00A1090D"/>
    <w:rsid w:val="00A157DF"/>
    <w:rsid w:val="00A20F1E"/>
    <w:rsid w:val="00A26F74"/>
    <w:rsid w:val="00A332C8"/>
    <w:rsid w:val="00A345C4"/>
    <w:rsid w:val="00A436BA"/>
    <w:rsid w:val="00A53024"/>
    <w:rsid w:val="00A63590"/>
    <w:rsid w:val="00A8327C"/>
    <w:rsid w:val="00A855DA"/>
    <w:rsid w:val="00A90BA4"/>
    <w:rsid w:val="00AC6D25"/>
    <w:rsid w:val="00AD1337"/>
    <w:rsid w:val="00AD4FC0"/>
    <w:rsid w:val="00AF5955"/>
    <w:rsid w:val="00AF6C78"/>
    <w:rsid w:val="00B0153B"/>
    <w:rsid w:val="00B05EA6"/>
    <w:rsid w:val="00B2193B"/>
    <w:rsid w:val="00B44AC6"/>
    <w:rsid w:val="00B55CDC"/>
    <w:rsid w:val="00B601E1"/>
    <w:rsid w:val="00B64A72"/>
    <w:rsid w:val="00B65E29"/>
    <w:rsid w:val="00B8403C"/>
    <w:rsid w:val="00B96E1C"/>
    <w:rsid w:val="00BA7B69"/>
    <w:rsid w:val="00BC5E4C"/>
    <w:rsid w:val="00BD106D"/>
    <w:rsid w:val="00BE724D"/>
    <w:rsid w:val="00BF11C1"/>
    <w:rsid w:val="00BF24A3"/>
    <w:rsid w:val="00C06398"/>
    <w:rsid w:val="00C14CCD"/>
    <w:rsid w:val="00C15F11"/>
    <w:rsid w:val="00C206EC"/>
    <w:rsid w:val="00C22725"/>
    <w:rsid w:val="00C23B2E"/>
    <w:rsid w:val="00C4553C"/>
    <w:rsid w:val="00C676D9"/>
    <w:rsid w:val="00C75C0B"/>
    <w:rsid w:val="00C77B2E"/>
    <w:rsid w:val="00C84629"/>
    <w:rsid w:val="00C86EEF"/>
    <w:rsid w:val="00C9443B"/>
    <w:rsid w:val="00CA5984"/>
    <w:rsid w:val="00CB040E"/>
    <w:rsid w:val="00CB74C2"/>
    <w:rsid w:val="00CC0679"/>
    <w:rsid w:val="00CC32CC"/>
    <w:rsid w:val="00CC5426"/>
    <w:rsid w:val="00CD35E5"/>
    <w:rsid w:val="00CD7E1A"/>
    <w:rsid w:val="00CE16D7"/>
    <w:rsid w:val="00CF11E4"/>
    <w:rsid w:val="00CF5AC2"/>
    <w:rsid w:val="00D05066"/>
    <w:rsid w:val="00D2084F"/>
    <w:rsid w:val="00D27402"/>
    <w:rsid w:val="00D32619"/>
    <w:rsid w:val="00D42FA5"/>
    <w:rsid w:val="00D56B2C"/>
    <w:rsid w:val="00D75DAF"/>
    <w:rsid w:val="00D770FF"/>
    <w:rsid w:val="00D80BAF"/>
    <w:rsid w:val="00D83B24"/>
    <w:rsid w:val="00D915FE"/>
    <w:rsid w:val="00DB138C"/>
    <w:rsid w:val="00DB70A4"/>
    <w:rsid w:val="00DC194C"/>
    <w:rsid w:val="00DD1685"/>
    <w:rsid w:val="00DD228B"/>
    <w:rsid w:val="00DF5F39"/>
    <w:rsid w:val="00DF7914"/>
    <w:rsid w:val="00E16956"/>
    <w:rsid w:val="00E16FC3"/>
    <w:rsid w:val="00E26295"/>
    <w:rsid w:val="00E426B7"/>
    <w:rsid w:val="00E47899"/>
    <w:rsid w:val="00E47AC8"/>
    <w:rsid w:val="00E51FE5"/>
    <w:rsid w:val="00E7592E"/>
    <w:rsid w:val="00E91D6C"/>
    <w:rsid w:val="00E934B0"/>
    <w:rsid w:val="00E93C00"/>
    <w:rsid w:val="00EC0C58"/>
    <w:rsid w:val="00EC4667"/>
    <w:rsid w:val="00ED0594"/>
    <w:rsid w:val="00EE20D5"/>
    <w:rsid w:val="00EE38DD"/>
    <w:rsid w:val="00EF08BE"/>
    <w:rsid w:val="00EF3BA6"/>
    <w:rsid w:val="00F04735"/>
    <w:rsid w:val="00F23CB8"/>
    <w:rsid w:val="00F263D9"/>
    <w:rsid w:val="00F473AB"/>
    <w:rsid w:val="00F6211B"/>
    <w:rsid w:val="00F72E88"/>
    <w:rsid w:val="00F73883"/>
    <w:rsid w:val="00F82EEC"/>
    <w:rsid w:val="00F8549D"/>
    <w:rsid w:val="00FA57D8"/>
    <w:rsid w:val="00FA6182"/>
    <w:rsid w:val="00FC6DDD"/>
    <w:rsid w:val="00FF6305"/>
    <w:rsid w:val="01F833BF"/>
    <w:rsid w:val="01FCE590"/>
    <w:rsid w:val="02430598"/>
    <w:rsid w:val="0250F39A"/>
    <w:rsid w:val="029A3FED"/>
    <w:rsid w:val="030372F2"/>
    <w:rsid w:val="0305B3DE"/>
    <w:rsid w:val="031E7B71"/>
    <w:rsid w:val="035BC48D"/>
    <w:rsid w:val="03799548"/>
    <w:rsid w:val="037BE07D"/>
    <w:rsid w:val="038A8C11"/>
    <w:rsid w:val="038ED17C"/>
    <w:rsid w:val="03E5B88A"/>
    <w:rsid w:val="0431A0F7"/>
    <w:rsid w:val="04C7912B"/>
    <w:rsid w:val="04DF280C"/>
    <w:rsid w:val="04F85255"/>
    <w:rsid w:val="0505CE86"/>
    <w:rsid w:val="052EF413"/>
    <w:rsid w:val="056C914B"/>
    <w:rsid w:val="0582C408"/>
    <w:rsid w:val="0594D9A1"/>
    <w:rsid w:val="0632161A"/>
    <w:rsid w:val="067AF86D"/>
    <w:rsid w:val="0730AA02"/>
    <w:rsid w:val="075F06B6"/>
    <w:rsid w:val="07B6121B"/>
    <w:rsid w:val="07CC9846"/>
    <w:rsid w:val="07FF31ED"/>
    <w:rsid w:val="08702C17"/>
    <w:rsid w:val="08A4C29D"/>
    <w:rsid w:val="0921EB7A"/>
    <w:rsid w:val="094DC5D7"/>
    <w:rsid w:val="099B024E"/>
    <w:rsid w:val="09B5E724"/>
    <w:rsid w:val="09BC35E1"/>
    <w:rsid w:val="0A062D0E"/>
    <w:rsid w:val="0A0D0365"/>
    <w:rsid w:val="0A1062BC"/>
    <w:rsid w:val="0A54FA0E"/>
    <w:rsid w:val="0A6E226B"/>
    <w:rsid w:val="0A85C5F6"/>
    <w:rsid w:val="0AA82476"/>
    <w:rsid w:val="0AE45712"/>
    <w:rsid w:val="0B0C9CB6"/>
    <w:rsid w:val="0B1C410F"/>
    <w:rsid w:val="0B983868"/>
    <w:rsid w:val="0BAB8EA9"/>
    <w:rsid w:val="0BDFE13E"/>
    <w:rsid w:val="0BEAF2C8"/>
    <w:rsid w:val="0CA2C544"/>
    <w:rsid w:val="0CE34B71"/>
    <w:rsid w:val="0D284260"/>
    <w:rsid w:val="0D390380"/>
    <w:rsid w:val="0D5CA703"/>
    <w:rsid w:val="0D824670"/>
    <w:rsid w:val="0DA309F5"/>
    <w:rsid w:val="0E69D4CF"/>
    <w:rsid w:val="0E82DA31"/>
    <w:rsid w:val="0EEA32D8"/>
    <w:rsid w:val="0FF23130"/>
    <w:rsid w:val="106BFCA2"/>
    <w:rsid w:val="10C9AB90"/>
    <w:rsid w:val="11159DA6"/>
    <w:rsid w:val="114ABC70"/>
    <w:rsid w:val="115F5D4F"/>
    <w:rsid w:val="11A13315"/>
    <w:rsid w:val="11B69151"/>
    <w:rsid w:val="11C54562"/>
    <w:rsid w:val="124338D2"/>
    <w:rsid w:val="12803D63"/>
    <w:rsid w:val="12B29EE3"/>
    <w:rsid w:val="130241BA"/>
    <w:rsid w:val="136A2D8F"/>
    <w:rsid w:val="136B1AF3"/>
    <w:rsid w:val="1397EC38"/>
    <w:rsid w:val="13CA40B3"/>
    <w:rsid w:val="13ED3398"/>
    <w:rsid w:val="13F604AD"/>
    <w:rsid w:val="14A1470B"/>
    <w:rsid w:val="14E3D396"/>
    <w:rsid w:val="14E4C729"/>
    <w:rsid w:val="150A21B1"/>
    <w:rsid w:val="15230D43"/>
    <w:rsid w:val="1525E1EB"/>
    <w:rsid w:val="1559F5EC"/>
    <w:rsid w:val="159F9A3B"/>
    <w:rsid w:val="15D19D5F"/>
    <w:rsid w:val="1641D002"/>
    <w:rsid w:val="1655CF81"/>
    <w:rsid w:val="1658C794"/>
    <w:rsid w:val="167FA3F7"/>
    <w:rsid w:val="16900141"/>
    <w:rsid w:val="16B8C0D9"/>
    <w:rsid w:val="171B5FAE"/>
    <w:rsid w:val="177FFBE9"/>
    <w:rsid w:val="17D9947D"/>
    <w:rsid w:val="181B7458"/>
    <w:rsid w:val="185E6F70"/>
    <w:rsid w:val="188E3D67"/>
    <w:rsid w:val="1928395B"/>
    <w:rsid w:val="19585F06"/>
    <w:rsid w:val="1992FDCC"/>
    <w:rsid w:val="19B744B9"/>
    <w:rsid w:val="19D84A68"/>
    <w:rsid w:val="19DA7549"/>
    <w:rsid w:val="1A063048"/>
    <w:rsid w:val="1A13682E"/>
    <w:rsid w:val="1AA3578F"/>
    <w:rsid w:val="1AEC85F3"/>
    <w:rsid w:val="1B53151A"/>
    <w:rsid w:val="1B7D92FC"/>
    <w:rsid w:val="1BC1ABF8"/>
    <w:rsid w:val="1C3A886E"/>
    <w:rsid w:val="1DAAAC20"/>
    <w:rsid w:val="1DDF5156"/>
    <w:rsid w:val="1E245870"/>
    <w:rsid w:val="1E87E61F"/>
    <w:rsid w:val="1ECDB0F4"/>
    <w:rsid w:val="1F547D29"/>
    <w:rsid w:val="1F6CFCF6"/>
    <w:rsid w:val="1F7D426F"/>
    <w:rsid w:val="1FE6DEED"/>
    <w:rsid w:val="1FEDB3B4"/>
    <w:rsid w:val="1FF49C0A"/>
    <w:rsid w:val="2023B680"/>
    <w:rsid w:val="204988B5"/>
    <w:rsid w:val="208C6CC2"/>
    <w:rsid w:val="20C782D8"/>
    <w:rsid w:val="215FF73E"/>
    <w:rsid w:val="2182AF4E"/>
    <w:rsid w:val="23063926"/>
    <w:rsid w:val="2332004A"/>
    <w:rsid w:val="238D9F51"/>
    <w:rsid w:val="240951F4"/>
    <w:rsid w:val="24296DE4"/>
    <w:rsid w:val="243399DD"/>
    <w:rsid w:val="24B768E9"/>
    <w:rsid w:val="257EBA3F"/>
    <w:rsid w:val="25836ACE"/>
    <w:rsid w:val="25C63697"/>
    <w:rsid w:val="25D97B16"/>
    <w:rsid w:val="25FE9AD8"/>
    <w:rsid w:val="2606B439"/>
    <w:rsid w:val="26DFA381"/>
    <w:rsid w:val="26E728CB"/>
    <w:rsid w:val="26E99909"/>
    <w:rsid w:val="2715F42E"/>
    <w:rsid w:val="27E15A66"/>
    <w:rsid w:val="280ED2A1"/>
    <w:rsid w:val="28326EEF"/>
    <w:rsid w:val="2879FE20"/>
    <w:rsid w:val="28FE57CF"/>
    <w:rsid w:val="290E8F9D"/>
    <w:rsid w:val="2916EC1F"/>
    <w:rsid w:val="295B4EC0"/>
    <w:rsid w:val="299DC94C"/>
    <w:rsid w:val="29AD775B"/>
    <w:rsid w:val="2A05711E"/>
    <w:rsid w:val="2A325002"/>
    <w:rsid w:val="2A53DDF2"/>
    <w:rsid w:val="2A58DE4F"/>
    <w:rsid w:val="2A9633B1"/>
    <w:rsid w:val="2AA3D19B"/>
    <w:rsid w:val="2AF2BC47"/>
    <w:rsid w:val="2B082822"/>
    <w:rsid w:val="2B18FB28"/>
    <w:rsid w:val="2B2201A0"/>
    <w:rsid w:val="2BD5BA66"/>
    <w:rsid w:val="2BEA0132"/>
    <w:rsid w:val="2C05C82A"/>
    <w:rsid w:val="2C24FF89"/>
    <w:rsid w:val="2CBAFF07"/>
    <w:rsid w:val="2D32F8DC"/>
    <w:rsid w:val="2D512E09"/>
    <w:rsid w:val="2DE988FA"/>
    <w:rsid w:val="2E12093D"/>
    <w:rsid w:val="2E2737FF"/>
    <w:rsid w:val="2E4E83A1"/>
    <w:rsid w:val="2F04F9C3"/>
    <w:rsid w:val="2F16FBFC"/>
    <w:rsid w:val="2F1957BD"/>
    <w:rsid w:val="2F26485C"/>
    <w:rsid w:val="2F386B0A"/>
    <w:rsid w:val="2F621CF0"/>
    <w:rsid w:val="2FDB9945"/>
    <w:rsid w:val="2FF24E29"/>
    <w:rsid w:val="2FFC8582"/>
    <w:rsid w:val="3015E027"/>
    <w:rsid w:val="3036F0AC"/>
    <w:rsid w:val="3161E572"/>
    <w:rsid w:val="319E220C"/>
    <w:rsid w:val="31D700A8"/>
    <w:rsid w:val="31F07043"/>
    <w:rsid w:val="32236306"/>
    <w:rsid w:val="3268BD84"/>
    <w:rsid w:val="32830636"/>
    <w:rsid w:val="32F14D57"/>
    <w:rsid w:val="3325DE0D"/>
    <w:rsid w:val="33293754"/>
    <w:rsid w:val="336EDBA3"/>
    <w:rsid w:val="33A835AB"/>
    <w:rsid w:val="33B5F20E"/>
    <w:rsid w:val="33D42CE4"/>
    <w:rsid w:val="33F52486"/>
    <w:rsid w:val="3450B444"/>
    <w:rsid w:val="34533591"/>
    <w:rsid w:val="34864F78"/>
    <w:rsid w:val="348E1417"/>
    <w:rsid w:val="349E88C2"/>
    <w:rsid w:val="34C32053"/>
    <w:rsid w:val="34C507B5"/>
    <w:rsid w:val="34E1C966"/>
    <w:rsid w:val="356FFD45"/>
    <w:rsid w:val="35B5FD46"/>
    <w:rsid w:val="35E23177"/>
    <w:rsid w:val="35E53399"/>
    <w:rsid w:val="360EE157"/>
    <w:rsid w:val="362B97BF"/>
    <w:rsid w:val="36445672"/>
    <w:rsid w:val="368D8B82"/>
    <w:rsid w:val="373DEFC3"/>
    <w:rsid w:val="37567759"/>
    <w:rsid w:val="3798F09F"/>
    <w:rsid w:val="37AAF276"/>
    <w:rsid w:val="37BD0127"/>
    <w:rsid w:val="37BF0A7D"/>
    <w:rsid w:val="37D0D1FA"/>
    <w:rsid w:val="37E2DDB7"/>
    <w:rsid w:val="37F35D12"/>
    <w:rsid w:val="37F87DDF"/>
    <w:rsid w:val="380B567F"/>
    <w:rsid w:val="3884D2D4"/>
    <w:rsid w:val="3892098F"/>
    <w:rsid w:val="38BEA9C1"/>
    <w:rsid w:val="39242567"/>
    <w:rsid w:val="3945E2FE"/>
    <w:rsid w:val="3967BC6D"/>
    <w:rsid w:val="399878D8"/>
    <w:rsid w:val="39B99285"/>
    <w:rsid w:val="39C1D00C"/>
    <w:rsid w:val="39E52D63"/>
    <w:rsid w:val="3A01DA38"/>
    <w:rsid w:val="3A2AC958"/>
    <w:rsid w:val="3A2F8B8D"/>
    <w:rsid w:val="3A3F4B1B"/>
    <w:rsid w:val="3A477734"/>
    <w:rsid w:val="3AB3BDAF"/>
    <w:rsid w:val="3ABFF5C8"/>
    <w:rsid w:val="3AFD009F"/>
    <w:rsid w:val="3B28605C"/>
    <w:rsid w:val="3B344939"/>
    <w:rsid w:val="3B4D7196"/>
    <w:rsid w:val="3B7415E1"/>
    <w:rsid w:val="3B7A0D58"/>
    <w:rsid w:val="3B8550B8"/>
    <w:rsid w:val="3BC6166C"/>
    <w:rsid w:val="3BD85B50"/>
    <w:rsid w:val="3C45FCCD"/>
    <w:rsid w:val="3C4D51E0"/>
    <w:rsid w:val="3C51F020"/>
    <w:rsid w:val="3C7805A9"/>
    <w:rsid w:val="3C7A4F62"/>
    <w:rsid w:val="3CA1196B"/>
    <w:rsid w:val="3CAA750D"/>
    <w:rsid w:val="3CADC88C"/>
    <w:rsid w:val="3CD0199A"/>
    <w:rsid w:val="3D15BDE9"/>
    <w:rsid w:val="3D8D2BD5"/>
    <w:rsid w:val="3D8D9012"/>
    <w:rsid w:val="3DA589E9"/>
    <w:rsid w:val="3DF7968A"/>
    <w:rsid w:val="3E3E1499"/>
    <w:rsid w:val="3E542646"/>
    <w:rsid w:val="3E5526B1"/>
    <w:rsid w:val="3E5D23DE"/>
    <w:rsid w:val="3E61A277"/>
    <w:rsid w:val="3E73615F"/>
    <w:rsid w:val="3EB18E4A"/>
    <w:rsid w:val="3F415A4A"/>
    <w:rsid w:val="3F9C8768"/>
    <w:rsid w:val="3FC3A96F"/>
    <w:rsid w:val="3FCD4810"/>
    <w:rsid w:val="3FFF0483"/>
    <w:rsid w:val="408CB273"/>
    <w:rsid w:val="40D1B193"/>
    <w:rsid w:val="40E63123"/>
    <w:rsid w:val="40F44A36"/>
    <w:rsid w:val="411B2E1C"/>
    <w:rsid w:val="41269A84"/>
    <w:rsid w:val="412F374C"/>
    <w:rsid w:val="4156DCFB"/>
    <w:rsid w:val="418139AF"/>
    <w:rsid w:val="41E52A94"/>
    <w:rsid w:val="423557F0"/>
    <w:rsid w:val="42DBDFB5"/>
    <w:rsid w:val="4336BF68"/>
    <w:rsid w:val="4441A705"/>
    <w:rsid w:val="453BB52F"/>
    <w:rsid w:val="453CDD8C"/>
    <w:rsid w:val="45A522B6"/>
    <w:rsid w:val="45A574E6"/>
    <w:rsid w:val="45E4E170"/>
    <w:rsid w:val="45EF91DC"/>
    <w:rsid w:val="464229D6"/>
    <w:rsid w:val="467155EA"/>
    <w:rsid w:val="46B6C888"/>
    <w:rsid w:val="46B8833C"/>
    <w:rsid w:val="46D09524"/>
    <w:rsid w:val="46E88E91"/>
    <w:rsid w:val="470A7530"/>
    <w:rsid w:val="474C6C2F"/>
    <w:rsid w:val="47D0D9A2"/>
    <w:rsid w:val="47EBF8C4"/>
    <w:rsid w:val="47F974F5"/>
    <w:rsid w:val="482657A1"/>
    <w:rsid w:val="485DD695"/>
    <w:rsid w:val="48B0A747"/>
    <w:rsid w:val="48D3CD98"/>
    <w:rsid w:val="499CE03B"/>
    <w:rsid w:val="49A4E362"/>
    <w:rsid w:val="49AE9CA2"/>
    <w:rsid w:val="49C2A77F"/>
    <w:rsid w:val="49F0506E"/>
    <w:rsid w:val="49F2CD2A"/>
    <w:rsid w:val="4A14E9CC"/>
    <w:rsid w:val="4A429F7B"/>
    <w:rsid w:val="4A69E875"/>
    <w:rsid w:val="4A6F3857"/>
    <w:rsid w:val="4AB2FE85"/>
    <w:rsid w:val="4AD324B8"/>
    <w:rsid w:val="4B0B08A1"/>
    <w:rsid w:val="4B2A50A6"/>
    <w:rsid w:val="4B748A22"/>
    <w:rsid w:val="4B9C7E63"/>
    <w:rsid w:val="4BE0E0C4"/>
    <w:rsid w:val="4CA09A35"/>
    <w:rsid w:val="4CAB5DC3"/>
    <w:rsid w:val="4CB7E203"/>
    <w:rsid w:val="4CD1A946"/>
    <w:rsid w:val="4D4D87B8"/>
    <w:rsid w:val="4D88EDFD"/>
    <w:rsid w:val="4DE08643"/>
    <w:rsid w:val="4DE27919"/>
    <w:rsid w:val="4DE6715B"/>
    <w:rsid w:val="4DE91BAA"/>
    <w:rsid w:val="4E4A53FB"/>
    <w:rsid w:val="4EB03799"/>
    <w:rsid w:val="4EFF6FE9"/>
    <w:rsid w:val="4F7DBE3E"/>
    <w:rsid w:val="4F91FAF1"/>
    <w:rsid w:val="4FD0D5D9"/>
    <w:rsid w:val="4FEFAA4B"/>
    <w:rsid w:val="5054477F"/>
    <w:rsid w:val="5095DCCA"/>
    <w:rsid w:val="50A72E59"/>
    <w:rsid w:val="50D1F9C9"/>
    <w:rsid w:val="50DA5C13"/>
    <w:rsid w:val="51794E06"/>
    <w:rsid w:val="517C14D2"/>
    <w:rsid w:val="519C8AD3"/>
    <w:rsid w:val="519F1DFD"/>
    <w:rsid w:val="51B5B330"/>
    <w:rsid w:val="52149874"/>
    <w:rsid w:val="524FBAB7"/>
    <w:rsid w:val="52536940"/>
    <w:rsid w:val="52B432F7"/>
    <w:rsid w:val="52D9ED6C"/>
    <w:rsid w:val="52FD3C46"/>
    <w:rsid w:val="53111CD3"/>
    <w:rsid w:val="53261650"/>
    <w:rsid w:val="532A084C"/>
    <w:rsid w:val="532DAF4C"/>
    <w:rsid w:val="535D6C6E"/>
    <w:rsid w:val="53954B90"/>
    <w:rsid w:val="53955628"/>
    <w:rsid w:val="53BBE1C9"/>
    <w:rsid w:val="544F24D2"/>
    <w:rsid w:val="545DE430"/>
    <w:rsid w:val="545FD60C"/>
    <w:rsid w:val="54FAE33C"/>
    <w:rsid w:val="554C3936"/>
    <w:rsid w:val="5557966E"/>
    <w:rsid w:val="55A64293"/>
    <w:rsid w:val="55B8C6BF"/>
    <w:rsid w:val="55EB3C41"/>
    <w:rsid w:val="5636F26E"/>
    <w:rsid w:val="5637BB14"/>
    <w:rsid w:val="564C8C58"/>
    <w:rsid w:val="56653C7F"/>
    <w:rsid w:val="575F0467"/>
    <w:rsid w:val="57B118D9"/>
    <w:rsid w:val="57B3E262"/>
    <w:rsid w:val="57B54C15"/>
    <w:rsid w:val="57E3ED3B"/>
    <w:rsid w:val="57E64430"/>
    <w:rsid w:val="57F96290"/>
    <w:rsid w:val="5830DD91"/>
    <w:rsid w:val="587F7CC3"/>
    <w:rsid w:val="58811694"/>
    <w:rsid w:val="58A53A7A"/>
    <w:rsid w:val="58D0F832"/>
    <w:rsid w:val="59B18714"/>
    <w:rsid w:val="5A3F1CF2"/>
    <w:rsid w:val="5A6F5D73"/>
    <w:rsid w:val="5A9BCF2D"/>
    <w:rsid w:val="5B112084"/>
    <w:rsid w:val="5B187597"/>
    <w:rsid w:val="5B1E05C0"/>
    <w:rsid w:val="5B3E19F2"/>
    <w:rsid w:val="5B457319"/>
    <w:rsid w:val="5BD2AF96"/>
    <w:rsid w:val="5C0C8DE9"/>
    <w:rsid w:val="5C2B636C"/>
    <w:rsid w:val="5C399A53"/>
    <w:rsid w:val="5C68ECC4"/>
    <w:rsid w:val="5C732D22"/>
    <w:rsid w:val="5CDDB5B9"/>
    <w:rsid w:val="5CE7CF3F"/>
    <w:rsid w:val="5D4EA6D2"/>
    <w:rsid w:val="5D61E7DB"/>
    <w:rsid w:val="5D68B2E6"/>
    <w:rsid w:val="5D773FB1"/>
    <w:rsid w:val="5D937633"/>
    <w:rsid w:val="5DB86A57"/>
    <w:rsid w:val="5DC53F5D"/>
    <w:rsid w:val="5DDEE94A"/>
    <w:rsid w:val="5E16C86C"/>
    <w:rsid w:val="5E22B430"/>
    <w:rsid w:val="5E23C968"/>
    <w:rsid w:val="5E5E11AB"/>
    <w:rsid w:val="5E5E24F2"/>
    <w:rsid w:val="5F0B0517"/>
    <w:rsid w:val="5F4240B3"/>
    <w:rsid w:val="5F7AB9AB"/>
    <w:rsid w:val="5F9812D4"/>
    <w:rsid w:val="5F9AFFDB"/>
    <w:rsid w:val="5FB40579"/>
    <w:rsid w:val="5FBF4BB0"/>
    <w:rsid w:val="5FDD09C3"/>
    <w:rsid w:val="5FF80188"/>
    <w:rsid w:val="6028006E"/>
    <w:rsid w:val="605142EC"/>
    <w:rsid w:val="605AA63B"/>
    <w:rsid w:val="606001A2"/>
    <w:rsid w:val="606BF184"/>
    <w:rsid w:val="60C21EAE"/>
    <w:rsid w:val="60F6872B"/>
    <w:rsid w:val="61524F3F"/>
    <w:rsid w:val="61A63C4D"/>
    <w:rsid w:val="61AD5CA3"/>
    <w:rsid w:val="61B3B87E"/>
    <w:rsid w:val="61F8AF6D"/>
    <w:rsid w:val="6217D0A5"/>
    <w:rsid w:val="622E2271"/>
    <w:rsid w:val="6295B785"/>
    <w:rsid w:val="6295D8C9"/>
    <w:rsid w:val="62BF71B4"/>
    <w:rsid w:val="62C19FED"/>
    <w:rsid w:val="62D571D1"/>
    <w:rsid w:val="630696DC"/>
    <w:rsid w:val="63BDCFFD"/>
    <w:rsid w:val="648609F0"/>
    <w:rsid w:val="64AC5826"/>
    <w:rsid w:val="64BA4F92"/>
    <w:rsid w:val="64CF0EDC"/>
    <w:rsid w:val="64E4FD65"/>
    <w:rsid w:val="64F445E5"/>
    <w:rsid w:val="65016F9D"/>
    <w:rsid w:val="6502B699"/>
    <w:rsid w:val="6537409B"/>
    <w:rsid w:val="654AEE6C"/>
    <w:rsid w:val="659BB8DB"/>
    <w:rsid w:val="65A484CB"/>
    <w:rsid w:val="65B21132"/>
    <w:rsid w:val="66250E3E"/>
    <w:rsid w:val="666B72D3"/>
    <w:rsid w:val="66E419FD"/>
    <w:rsid w:val="6726139A"/>
    <w:rsid w:val="672910EC"/>
    <w:rsid w:val="674DE193"/>
    <w:rsid w:val="67560E6E"/>
    <w:rsid w:val="676949EC"/>
    <w:rsid w:val="6860CDB4"/>
    <w:rsid w:val="687E1201"/>
    <w:rsid w:val="68A1EB48"/>
    <w:rsid w:val="68A5C4A3"/>
    <w:rsid w:val="68C615EB"/>
    <w:rsid w:val="68E9B1F4"/>
    <w:rsid w:val="69051A4D"/>
    <w:rsid w:val="6921A870"/>
    <w:rsid w:val="69674040"/>
    <w:rsid w:val="698EA20D"/>
    <w:rsid w:val="69913569"/>
    <w:rsid w:val="69FDF920"/>
    <w:rsid w:val="6A2FF084"/>
    <w:rsid w:val="6A8EE663"/>
    <w:rsid w:val="6AF54B74"/>
    <w:rsid w:val="6BB5B2C3"/>
    <w:rsid w:val="6BBFD5F0"/>
    <w:rsid w:val="6C10DEC4"/>
    <w:rsid w:val="6C187523"/>
    <w:rsid w:val="6C77F378"/>
    <w:rsid w:val="6D14BD86"/>
    <w:rsid w:val="6D42A63D"/>
    <w:rsid w:val="6DC92427"/>
    <w:rsid w:val="6DF50D14"/>
    <w:rsid w:val="6E13C3D9"/>
    <w:rsid w:val="6E218906"/>
    <w:rsid w:val="6E659DDB"/>
    <w:rsid w:val="6ED3F707"/>
    <w:rsid w:val="6EEE946A"/>
    <w:rsid w:val="6F42302C"/>
    <w:rsid w:val="6F513625"/>
    <w:rsid w:val="6F53381E"/>
    <w:rsid w:val="6F90DD75"/>
    <w:rsid w:val="6FACE49A"/>
    <w:rsid w:val="6FF2FD1E"/>
    <w:rsid w:val="7024BFFB"/>
    <w:rsid w:val="704EEEF9"/>
    <w:rsid w:val="70664DC4"/>
    <w:rsid w:val="70949812"/>
    <w:rsid w:val="70F453D2"/>
    <w:rsid w:val="7100EB42"/>
    <w:rsid w:val="712935FB"/>
    <w:rsid w:val="71C67A9C"/>
    <w:rsid w:val="71F7E152"/>
    <w:rsid w:val="7244FF35"/>
    <w:rsid w:val="727A1D0E"/>
    <w:rsid w:val="72C5065C"/>
    <w:rsid w:val="72CC9EE6"/>
    <w:rsid w:val="73005D59"/>
    <w:rsid w:val="730828F5"/>
    <w:rsid w:val="7337AFDE"/>
    <w:rsid w:val="735034C1"/>
    <w:rsid w:val="7363819A"/>
    <w:rsid w:val="73BD022E"/>
    <w:rsid w:val="73C3D852"/>
    <w:rsid w:val="73E0CF96"/>
    <w:rsid w:val="7415ED6F"/>
    <w:rsid w:val="74529231"/>
    <w:rsid w:val="752E45CF"/>
    <w:rsid w:val="7576C850"/>
    <w:rsid w:val="75A1D0BE"/>
    <w:rsid w:val="75AB3A2C"/>
    <w:rsid w:val="75D62353"/>
    <w:rsid w:val="767577BE"/>
    <w:rsid w:val="76791B2E"/>
    <w:rsid w:val="767C6366"/>
    <w:rsid w:val="767FC553"/>
    <w:rsid w:val="76AC9004"/>
    <w:rsid w:val="76E8F345"/>
    <w:rsid w:val="771FA4CD"/>
    <w:rsid w:val="7741D4BE"/>
    <w:rsid w:val="776F9A4D"/>
    <w:rsid w:val="77BD7668"/>
    <w:rsid w:val="77F906F4"/>
    <w:rsid w:val="78221E92"/>
    <w:rsid w:val="7857C850"/>
    <w:rsid w:val="78A305E2"/>
    <w:rsid w:val="78CB5DD7"/>
    <w:rsid w:val="78D768D1"/>
    <w:rsid w:val="7945FC38"/>
    <w:rsid w:val="79851404"/>
    <w:rsid w:val="7987275B"/>
    <w:rsid w:val="79974D4C"/>
    <w:rsid w:val="799EA25F"/>
    <w:rsid w:val="79A775EC"/>
    <w:rsid w:val="79FF1968"/>
    <w:rsid w:val="7A34D583"/>
    <w:rsid w:val="7A3ED643"/>
    <w:rsid w:val="7A5E935D"/>
    <w:rsid w:val="7B40FE85"/>
    <w:rsid w:val="7B444E66"/>
    <w:rsid w:val="7B5C82BB"/>
    <w:rsid w:val="7B702377"/>
    <w:rsid w:val="7B725039"/>
    <w:rsid w:val="7BD245B9"/>
    <w:rsid w:val="7C17A430"/>
    <w:rsid w:val="7C4426C5"/>
    <w:rsid w:val="7C673E83"/>
    <w:rsid w:val="7C747474"/>
    <w:rsid w:val="7CD10900"/>
    <w:rsid w:val="7D51FE8F"/>
    <w:rsid w:val="7D5FAB95"/>
    <w:rsid w:val="7D5FCC58"/>
    <w:rsid w:val="7DB43AA5"/>
    <w:rsid w:val="7DDFF726"/>
    <w:rsid w:val="7E1576A8"/>
    <w:rsid w:val="7E57596C"/>
    <w:rsid w:val="7E63368B"/>
    <w:rsid w:val="7E661ACB"/>
    <w:rsid w:val="7E6A8B9E"/>
    <w:rsid w:val="7F124766"/>
    <w:rsid w:val="7F9AF353"/>
    <w:rsid w:val="7FA323D4"/>
    <w:rsid w:val="7FD459E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59FD"/>
  <w15:docId w15:val="{E851D20B-4A2C-467E-B47C-19C28F01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3A"/>
  </w:style>
  <w:style w:type="paragraph" w:styleId="Heading1">
    <w:name w:val="heading 1"/>
    <w:basedOn w:val="Normal"/>
    <w:next w:val="Normal"/>
    <w:link w:val="Heading1Char"/>
    <w:qFormat/>
    <w:rsid w:val="003B193A"/>
    <w:pPr>
      <w:keepNext/>
      <w:spacing w:after="0" w:line="240" w:lineRule="auto"/>
      <w:outlineLvl w:val="0"/>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93A"/>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B193A"/>
    <w:pPr>
      <w:ind w:left="720"/>
      <w:contextualSpacing/>
    </w:pPr>
  </w:style>
  <w:style w:type="paragraph" w:styleId="BodyText2">
    <w:name w:val="Body Text 2"/>
    <w:basedOn w:val="Normal"/>
    <w:link w:val="BodyText2Char"/>
    <w:rsid w:val="003B193A"/>
    <w:pPr>
      <w:tabs>
        <w:tab w:val="left" w:pos="360"/>
      </w:tabs>
      <w:spacing w:after="0" w:line="240" w:lineRule="auto"/>
      <w:jc w:val="both"/>
    </w:pPr>
    <w:rPr>
      <w:rFonts w:ascii="Arial Narrow" w:eastAsia="Times New Roman" w:hAnsi="Arial Narrow" w:cs="Times New Roman"/>
      <w:b/>
      <w:sz w:val="24"/>
      <w:szCs w:val="20"/>
      <w:lang w:val="en-GB"/>
    </w:rPr>
  </w:style>
  <w:style w:type="character" w:customStyle="1" w:styleId="BodyText2Char">
    <w:name w:val="Body Text 2 Char"/>
    <w:basedOn w:val="DefaultParagraphFont"/>
    <w:link w:val="BodyText2"/>
    <w:rsid w:val="003B193A"/>
    <w:rPr>
      <w:rFonts w:ascii="Arial Narrow" w:eastAsia="Times New Roman" w:hAnsi="Arial Narrow" w:cs="Times New Roman"/>
      <w:b/>
      <w:sz w:val="24"/>
      <w:szCs w:val="20"/>
      <w:lang w:val="en-GB"/>
    </w:rPr>
  </w:style>
  <w:style w:type="paragraph" w:styleId="BodyText3">
    <w:name w:val="Body Text 3"/>
    <w:basedOn w:val="Normal"/>
    <w:link w:val="BodyText3Char"/>
    <w:uiPriority w:val="99"/>
    <w:semiHidden/>
    <w:unhideWhenUsed/>
    <w:rsid w:val="003B193A"/>
    <w:pPr>
      <w:spacing w:after="120"/>
    </w:pPr>
    <w:rPr>
      <w:sz w:val="16"/>
      <w:szCs w:val="16"/>
    </w:rPr>
  </w:style>
  <w:style w:type="character" w:customStyle="1" w:styleId="BodyText3Char">
    <w:name w:val="Body Text 3 Char"/>
    <w:basedOn w:val="DefaultParagraphFont"/>
    <w:link w:val="BodyText3"/>
    <w:uiPriority w:val="99"/>
    <w:semiHidden/>
    <w:rsid w:val="003B193A"/>
    <w:rPr>
      <w:sz w:val="16"/>
      <w:szCs w:val="16"/>
    </w:rPr>
  </w:style>
  <w:style w:type="character" w:styleId="Hyperlink">
    <w:name w:val="Hyperlink"/>
    <w:basedOn w:val="DefaultParagraphFont"/>
    <w:rsid w:val="003B193A"/>
    <w:rPr>
      <w:color w:val="0000FF"/>
      <w:u w:val="single"/>
    </w:rPr>
  </w:style>
  <w:style w:type="table" w:styleId="TableGrid">
    <w:name w:val="Table Grid"/>
    <w:basedOn w:val="TableNormal"/>
    <w:rsid w:val="003B1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44AC6"/>
    <w:pPr>
      <w:tabs>
        <w:tab w:val="center" w:pos="4153"/>
        <w:tab w:val="right" w:pos="8306"/>
      </w:tabs>
      <w:spacing w:after="0" w:line="240" w:lineRule="auto"/>
    </w:pPr>
    <w:rPr>
      <w:rFonts w:ascii="Palatino Linotype" w:eastAsia="Times New Roman" w:hAnsi="Palatino Linotype" w:cs="Times New Roman"/>
      <w:sz w:val="20"/>
      <w:szCs w:val="24"/>
      <w:lang w:val="en-GB"/>
    </w:rPr>
  </w:style>
  <w:style w:type="character" w:customStyle="1" w:styleId="HeaderChar">
    <w:name w:val="Header Char"/>
    <w:basedOn w:val="DefaultParagraphFont"/>
    <w:link w:val="Header"/>
    <w:uiPriority w:val="99"/>
    <w:rsid w:val="00B44AC6"/>
    <w:rPr>
      <w:rFonts w:ascii="Palatino Linotype" w:eastAsia="Times New Roman" w:hAnsi="Palatino Linotype" w:cs="Times New Roman"/>
      <w:sz w:val="20"/>
      <w:szCs w:val="24"/>
      <w:lang w:val="en-GB"/>
    </w:rPr>
  </w:style>
  <w:style w:type="paragraph" w:styleId="Footer">
    <w:name w:val="footer"/>
    <w:basedOn w:val="Normal"/>
    <w:link w:val="FooterChar"/>
    <w:unhideWhenUsed/>
    <w:rsid w:val="00F854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549D"/>
  </w:style>
  <w:style w:type="character" w:styleId="PageNumber">
    <w:name w:val="page number"/>
    <w:basedOn w:val="DefaultParagraphFont"/>
    <w:rsid w:val="00BF24A3"/>
  </w:style>
  <w:style w:type="paragraph" w:styleId="BalloonText">
    <w:name w:val="Balloon Text"/>
    <w:basedOn w:val="Normal"/>
    <w:link w:val="BalloonTextChar"/>
    <w:uiPriority w:val="99"/>
    <w:semiHidden/>
    <w:unhideWhenUsed/>
    <w:rsid w:val="00D9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E"/>
    <w:rPr>
      <w:rFonts w:ascii="Tahoma" w:hAnsi="Tahoma" w:cs="Tahoma"/>
      <w:sz w:val="16"/>
      <w:szCs w:val="16"/>
    </w:rPr>
  </w:style>
  <w:style w:type="character" w:styleId="CommentReference">
    <w:name w:val="annotation reference"/>
    <w:basedOn w:val="DefaultParagraphFont"/>
    <w:uiPriority w:val="99"/>
    <w:semiHidden/>
    <w:unhideWhenUsed/>
    <w:rsid w:val="000B0307"/>
    <w:rPr>
      <w:sz w:val="16"/>
      <w:szCs w:val="16"/>
    </w:rPr>
  </w:style>
  <w:style w:type="paragraph" w:styleId="CommentText">
    <w:name w:val="annotation text"/>
    <w:basedOn w:val="Normal"/>
    <w:link w:val="CommentTextChar"/>
    <w:uiPriority w:val="99"/>
    <w:unhideWhenUsed/>
    <w:rsid w:val="000B0307"/>
    <w:pPr>
      <w:spacing w:line="240" w:lineRule="auto"/>
    </w:pPr>
    <w:rPr>
      <w:sz w:val="20"/>
      <w:szCs w:val="20"/>
    </w:rPr>
  </w:style>
  <w:style w:type="character" w:customStyle="1" w:styleId="CommentTextChar">
    <w:name w:val="Comment Text Char"/>
    <w:basedOn w:val="DefaultParagraphFont"/>
    <w:link w:val="CommentText"/>
    <w:uiPriority w:val="99"/>
    <w:rsid w:val="000B0307"/>
    <w:rPr>
      <w:sz w:val="20"/>
      <w:szCs w:val="20"/>
    </w:rPr>
  </w:style>
  <w:style w:type="paragraph" w:styleId="CommentSubject">
    <w:name w:val="annotation subject"/>
    <w:basedOn w:val="CommentText"/>
    <w:next w:val="CommentText"/>
    <w:link w:val="CommentSubjectChar"/>
    <w:uiPriority w:val="99"/>
    <w:semiHidden/>
    <w:unhideWhenUsed/>
    <w:rsid w:val="000B0307"/>
    <w:rPr>
      <w:b/>
      <w:bCs/>
    </w:rPr>
  </w:style>
  <w:style w:type="character" w:customStyle="1" w:styleId="CommentSubjectChar">
    <w:name w:val="Comment Subject Char"/>
    <w:basedOn w:val="CommentTextChar"/>
    <w:link w:val="CommentSubject"/>
    <w:uiPriority w:val="99"/>
    <w:semiHidden/>
    <w:rsid w:val="000B0307"/>
    <w:rPr>
      <w:b/>
      <w:bCs/>
      <w:sz w:val="20"/>
      <w:szCs w:val="20"/>
    </w:rPr>
  </w:style>
  <w:style w:type="character" w:styleId="FootnoteReference">
    <w:name w:val="footnote reference"/>
    <w:uiPriority w:val="99"/>
    <w:rsid w:val="002F2C37"/>
    <w:rPr>
      <w:vertAlign w:val="superscript"/>
    </w:rPr>
  </w:style>
  <w:style w:type="paragraph" w:styleId="HTMLPreformatted">
    <w:name w:val="HTML Preformatted"/>
    <w:basedOn w:val="Normal"/>
    <w:link w:val="HTMLPreformattedChar"/>
    <w:uiPriority w:val="99"/>
    <w:unhideWhenUsed/>
    <w:rsid w:val="002F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F2C3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380">
      <w:bodyDiv w:val="1"/>
      <w:marLeft w:val="0"/>
      <w:marRight w:val="0"/>
      <w:marTop w:val="0"/>
      <w:marBottom w:val="0"/>
      <w:divBdr>
        <w:top w:val="none" w:sz="0" w:space="0" w:color="auto"/>
        <w:left w:val="none" w:sz="0" w:space="0" w:color="auto"/>
        <w:bottom w:val="none" w:sz="0" w:space="0" w:color="auto"/>
        <w:right w:val="none" w:sz="0" w:space="0" w:color="auto"/>
      </w:divBdr>
    </w:div>
    <w:div w:id="1781562262">
      <w:bodyDiv w:val="1"/>
      <w:marLeft w:val="0"/>
      <w:marRight w:val="0"/>
      <w:marTop w:val="0"/>
      <w:marBottom w:val="0"/>
      <w:divBdr>
        <w:top w:val="none" w:sz="0" w:space="0" w:color="auto"/>
        <w:left w:val="none" w:sz="0" w:space="0" w:color="auto"/>
        <w:bottom w:val="none" w:sz="0" w:space="0" w:color="auto"/>
        <w:right w:val="none" w:sz="0" w:space="0" w:color="auto"/>
      </w:divBdr>
    </w:div>
    <w:div w:id="17945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50eeec4506f940ad" Type="http://schemas.microsoft.com/office/2019/09/relationships/intelligence" Target="intelligence.xm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2022-02-21T18:00:00+00:00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Crisis Prevention ＆ Recovery</TermName>
          <TermId xmlns="http://schemas.microsoft.com/office/infopath/2007/PartnerControls">f6ee1a47-d75f-4e00-a762-e25acb94b922</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2021-01-01T05:00:00+00:00</Document_x0020_Coverage_x0020_Period_x0020_Start_x0020_Dat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TaxCatchAll xmlns="1ed4137b-41b2-488b-8250-6d369ec27664">
      <Value>1107</Value>
      <Value>311</Value>
      <Value>1317</Value>
      <Value>1</Value>
      <Value>763</Value>
    </TaxCatchAll>
    <c4e2ab2cc9354bbf9064eeb465a566ea xmlns="1ed4137b-41b2-488b-8250-6d369ec27664">
      <Terms xmlns="http://schemas.microsoft.com/office/infopath/2007/PartnerControls"/>
    </c4e2ab2cc9354bbf9064eeb465a566ea>
    <UndpProjectNo xmlns="1ed4137b-41b2-488b-8250-6d369ec27664">00132390</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ATLASPDC-4-146414</_dlc_DocId>
    <_dlc_DocIdUrl xmlns="f1161f5b-24a3-4c2d-bc81-44cb9325e8ee">
      <Url>https://info.undp.org/docs/pdc/_layouts/DocIdRedir.aspx?ID=ATLASPDC-4-146414</Url>
      <Description>ATLASPDC-4-146414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F2B190-8440-45FF-83DE-0AD1C30297AC}">
  <ds:schemaRefs>
    <ds:schemaRef ds:uri="http://schemas.microsoft.com/sharepoint/v3/contenttype/forms"/>
  </ds:schemaRefs>
</ds:datastoreItem>
</file>

<file path=customXml/itemProps2.xml><?xml version="1.0" encoding="utf-8"?>
<ds:datastoreItem xmlns:ds="http://schemas.openxmlformats.org/officeDocument/2006/customXml" ds:itemID="{32099898-A2F8-4A44-8D04-F38268CED9D0}">
  <ds:schemaRefs>
    <ds:schemaRef ds:uri="http://schemas.openxmlformats.org/officeDocument/2006/bibliography"/>
  </ds:schemaRefs>
</ds:datastoreItem>
</file>

<file path=customXml/itemProps3.xml><?xml version="1.0" encoding="utf-8"?>
<ds:datastoreItem xmlns:ds="http://schemas.openxmlformats.org/officeDocument/2006/customXml" ds:itemID="{BBCF32D7-0B7D-4360-8131-B8EF388D7D32}">
  <ds:schemaRefs>
    <ds:schemaRef ds:uri="http://schemas.microsoft.com/office/2006/metadata/properties"/>
    <ds:schemaRef ds:uri="http://schemas.microsoft.com/office/infopath/2007/PartnerControls"/>
    <ds:schemaRef ds:uri="fe8b2452-5533-40ce-a1db-5abba49e70dd"/>
  </ds:schemaRefs>
</ds:datastoreItem>
</file>

<file path=customXml/itemProps4.xml><?xml version="1.0" encoding="utf-8"?>
<ds:datastoreItem xmlns:ds="http://schemas.openxmlformats.org/officeDocument/2006/customXml" ds:itemID="{2021719D-2369-430F-B1EB-E5C6FCDA2A8D}"/>
</file>

<file path=customXml/itemProps5.xml><?xml version="1.0" encoding="utf-8"?>
<ds:datastoreItem xmlns:ds="http://schemas.openxmlformats.org/officeDocument/2006/customXml" ds:itemID="{94413B4C-0109-47D3-A44E-29E39F8628AE}"/>
</file>

<file path=customXml/itemProps6.xml><?xml version="1.0" encoding="utf-8"?>
<ds:datastoreItem xmlns:ds="http://schemas.openxmlformats.org/officeDocument/2006/customXml" ds:itemID="{BA2D9F3B-C965-46CB-AFA6-E6D619575EBA}"/>
</file>

<file path=docProps/app.xml><?xml version="1.0" encoding="utf-8"?>
<Properties xmlns="http://schemas.openxmlformats.org/officeDocument/2006/extended-properties" xmlns:vt="http://schemas.openxmlformats.org/officeDocument/2006/docPropsVTypes">
  <Template>Normal.dotm</Template>
  <TotalTime>287</TotalTime>
  <Pages>23</Pages>
  <Words>5075</Words>
  <Characters>28932</Characters>
  <Application>Microsoft Office Word</Application>
  <DocSecurity>0</DocSecurity>
  <Lines>241</Lines>
  <Paragraphs>67</Paragraphs>
  <ScaleCrop>false</ScaleCrop>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cesar.i.gonzalez@undp.org</dc:creator>
  <cp:keywords/>
  <cp:lastModifiedBy>Ana Perez Castano</cp:lastModifiedBy>
  <cp:revision>87</cp:revision>
  <cp:lastPrinted>2012-04-02T13:08:00Z</cp:lastPrinted>
  <dcterms:created xsi:type="dcterms:W3CDTF">2021-12-22T15:52:00Z</dcterms:created>
  <dcterms:modified xsi:type="dcterms:W3CDTF">2022-02-21T18:33:00Z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1317;#DOM|f2379a90-d451-4643-937f-deabdd1126f9</vt:lpwstr>
  </property>
  <property fmtid="{D5CDD505-2E9C-101B-9397-08002B2CF9AE}" pid="8" name="Atlas Document Status">
    <vt:lpwstr>763;#Draft|121d40a5-e62e-4d42-82e4-d6d12003de0a</vt:lpwstr>
  </property>
  <property fmtid="{D5CDD505-2E9C-101B-9397-08002B2CF9AE}" pid="9" name="_dlc_DocIdItemGuid">
    <vt:lpwstr>62b77a74-21b9-4e7c-bd7a-42fdb4bd8d7b</vt:lpwstr>
  </property>
  <property fmtid="{D5CDD505-2E9C-101B-9397-08002B2CF9AE}" pid="10" name="Atlas Document Type">
    <vt:lpwstr>1107;#Other|10be685e-4bef-4aec-b905-4df3748c0781</vt:lpwstr>
  </property>
  <property fmtid="{D5CDD505-2E9C-101B-9397-08002B2CF9AE}" pid="11" name="UndpUnitMM">
    <vt:lpwstr/>
  </property>
  <property fmtid="{D5CDD505-2E9C-101B-9397-08002B2CF9AE}" pid="12" name="eRegFilingCodeMM">
    <vt:lpwstr/>
  </property>
  <property fmtid="{D5CDD505-2E9C-101B-9397-08002B2CF9AE}" pid="13" name="UNDPFocusAreas">
    <vt:lpwstr>311;#Crisis Prevention ＆ Recovery|f6ee1a47-d75f-4e00-a762-e25acb94b922</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